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1" w:rightFromText="141" w:vertAnchor="text" w:tblpX="-309" w:tblpY="1"/>
        <w:tblOverlap w:val="never"/>
        <w:tblW w:w="16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2"/>
        <w:gridCol w:w="1371"/>
        <w:gridCol w:w="2126"/>
        <w:gridCol w:w="6623"/>
        <w:gridCol w:w="5426"/>
      </w:tblGrid>
      <w:tr w:rsidR="00810489" w:rsidRPr="009550C1" w14:paraId="435239AC" w14:textId="77777777" w:rsidTr="00456FA5">
        <w:trPr>
          <w:cantSplit/>
          <w:tblHeader/>
        </w:trPr>
        <w:tc>
          <w:tcPr>
            <w:tcW w:w="472" w:type="dxa"/>
            <w:tcBorders>
              <w:top w:val="nil"/>
              <w:left w:val="nil"/>
              <w:bottom w:val="single" w:sz="4" w:space="0" w:color="auto"/>
              <w:right w:val="nil"/>
            </w:tcBorders>
          </w:tcPr>
          <w:p w14:paraId="4144DDAE" w14:textId="1E3FFEA7" w:rsidR="00810489" w:rsidRPr="009550C1" w:rsidRDefault="00810489" w:rsidP="00456FA5">
            <w:pPr>
              <w:autoSpaceDE w:val="0"/>
              <w:autoSpaceDN w:val="0"/>
              <w:adjustRightInd w:val="0"/>
              <w:spacing w:after="0" w:line="240" w:lineRule="auto"/>
              <w:rPr>
                <w:rFonts w:ascii="Lato" w:eastAsia="Calibri" w:hAnsi="Lato" w:cs="Arial"/>
                <w:b/>
                <w:bCs/>
                <w:kern w:val="0"/>
                <w:sz w:val="20"/>
                <w:szCs w:val="20"/>
                <w14:ligatures w14:val="none"/>
              </w:rPr>
            </w:pPr>
          </w:p>
        </w:tc>
        <w:tc>
          <w:tcPr>
            <w:tcW w:w="15546" w:type="dxa"/>
            <w:gridSpan w:val="4"/>
            <w:tcBorders>
              <w:top w:val="nil"/>
              <w:left w:val="nil"/>
              <w:bottom w:val="single" w:sz="4" w:space="0" w:color="auto"/>
              <w:right w:val="nil"/>
            </w:tcBorders>
            <w:shd w:val="clear" w:color="auto" w:fill="auto"/>
          </w:tcPr>
          <w:p w14:paraId="6F44B67E" w14:textId="5B124C6E" w:rsidR="00E966CC" w:rsidRPr="008D24EB" w:rsidRDefault="00E966CC" w:rsidP="00456FA5">
            <w:pPr>
              <w:spacing w:after="0" w:line="240" w:lineRule="auto"/>
              <w:jc w:val="center"/>
              <w:rPr>
                <w:rFonts w:ascii="Lato" w:eastAsia="Calibri" w:hAnsi="Lato" w:cs="Arial"/>
                <w:b/>
                <w:bCs/>
                <w:kern w:val="0"/>
                <w:sz w:val="20"/>
                <w:szCs w:val="20"/>
                <w14:ligatures w14:val="none"/>
              </w:rPr>
            </w:pPr>
            <w:r w:rsidRPr="008D24EB">
              <w:rPr>
                <w:rFonts w:ascii="Lato" w:eastAsia="Calibri" w:hAnsi="Lato" w:cs="Arial"/>
                <w:b/>
                <w:bCs/>
                <w:kern w:val="0"/>
                <w:sz w:val="20"/>
                <w:szCs w:val="20"/>
                <w14:ligatures w14:val="none"/>
              </w:rPr>
              <w:t>RAPORT Z OPINIOWANIA</w:t>
            </w:r>
          </w:p>
          <w:p w14:paraId="3A19EF1E" w14:textId="6CF6FD26" w:rsidR="00E966CC" w:rsidRPr="008D24EB" w:rsidRDefault="00E966CC" w:rsidP="00456FA5">
            <w:pPr>
              <w:spacing w:after="0" w:line="240" w:lineRule="auto"/>
              <w:jc w:val="center"/>
              <w:rPr>
                <w:rFonts w:ascii="Lato" w:eastAsia="Calibri" w:hAnsi="Lato" w:cs="Arial"/>
                <w:b/>
                <w:kern w:val="0"/>
                <w:sz w:val="20"/>
                <w:szCs w:val="20"/>
                <w14:ligatures w14:val="none"/>
              </w:rPr>
            </w:pPr>
            <w:r w:rsidRPr="008D24EB">
              <w:rPr>
                <w:rFonts w:ascii="Lato" w:eastAsia="Calibri" w:hAnsi="Lato" w:cs="Arial"/>
                <w:b/>
                <w:kern w:val="0"/>
                <w:sz w:val="20"/>
                <w:szCs w:val="20"/>
                <w14:ligatures w14:val="none"/>
              </w:rPr>
              <w:t xml:space="preserve">projektu ustawy o Krajowej Sieci Kardiologicznej </w:t>
            </w:r>
            <w:r w:rsidRPr="008D24EB">
              <w:rPr>
                <w:rFonts w:ascii="Lato" w:eastAsia="Calibri" w:hAnsi="Lato" w:cs="Arial"/>
                <w:bCs/>
                <w:kern w:val="0"/>
                <w:sz w:val="20"/>
                <w:szCs w:val="20"/>
                <w14:ligatures w14:val="none"/>
              </w:rPr>
              <w:t>(UD145)</w:t>
            </w:r>
          </w:p>
          <w:p w14:paraId="0FF728BE" w14:textId="77777777" w:rsidR="00E966CC" w:rsidRPr="008D24EB" w:rsidRDefault="00E966CC" w:rsidP="00456FA5">
            <w:pPr>
              <w:spacing w:after="0" w:line="240" w:lineRule="auto"/>
              <w:jc w:val="both"/>
              <w:rPr>
                <w:rFonts w:ascii="Lato" w:eastAsia="Calibri" w:hAnsi="Lato" w:cs="Arial"/>
                <w:b/>
                <w:kern w:val="0"/>
                <w:sz w:val="20"/>
                <w:szCs w:val="20"/>
                <w14:ligatures w14:val="none"/>
              </w:rPr>
            </w:pPr>
          </w:p>
          <w:p w14:paraId="0AEC4431" w14:textId="77777777" w:rsidR="00205E75" w:rsidRPr="00205E75" w:rsidRDefault="00205E75" w:rsidP="00456FA5">
            <w:pPr>
              <w:spacing w:before="120" w:after="120" w:line="240" w:lineRule="auto"/>
              <w:jc w:val="both"/>
              <w:rPr>
                <w:rFonts w:ascii="Lato" w:eastAsia="Times New Roman" w:hAnsi="Lato" w:cs="Arial"/>
                <w:kern w:val="0"/>
                <w:sz w:val="20"/>
                <w:szCs w:val="20"/>
                <w:lang w:eastAsia="pl-PL"/>
                <w14:ligatures w14:val="none"/>
              </w:rPr>
            </w:pPr>
            <w:r w:rsidRPr="00205E75">
              <w:rPr>
                <w:rFonts w:ascii="Lato" w:eastAsia="Times New Roman" w:hAnsi="Lato" w:cs="Arial"/>
                <w:kern w:val="0"/>
                <w:sz w:val="20"/>
                <w:szCs w:val="20"/>
                <w:lang w:eastAsia="pl-PL"/>
                <w14:ligatures w14:val="none"/>
              </w:rPr>
              <w:t xml:space="preserve">Zgodnie z § 51 uchwały nr 190 Rady Ministrów z dnia 29 października 2013 r. – Regulamin pracy Rady Ministrów (M.P. z 2024 r. poz. 806) oraz zgodnie z art. 5 ustawy z dnia 7 lipca 2005 r. o działalności lobbingowej w procesie stanowienia prawa (Dz. U. z 2017 r. poz. 248), z chwilą skierowania projektu rozporządzenia do konsultacji publicznych oraz opiniowania, projekt ustawy został zamieszczony w internetowym serwisie Rządowy Proces Legislacyjny Rządowego Centrum Legislacji. </w:t>
            </w:r>
          </w:p>
          <w:p w14:paraId="74563FAB" w14:textId="79F187D7" w:rsidR="00205E75" w:rsidRPr="00205E75" w:rsidRDefault="00205E75" w:rsidP="00456FA5">
            <w:pPr>
              <w:spacing w:before="120" w:after="120" w:line="240" w:lineRule="auto"/>
              <w:jc w:val="both"/>
              <w:rPr>
                <w:rFonts w:ascii="Lato" w:eastAsia="Times New Roman" w:hAnsi="Lato" w:cs="Arial"/>
                <w:kern w:val="0"/>
                <w:sz w:val="20"/>
                <w:szCs w:val="20"/>
                <w:lang w:eastAsia="pl-PL"/>
                <w14:ligatures w14:val="none"/>
              </w:rPr>
            </w:pPr>
            <w:r w:rsidRPr="00205E75">
              <w:rPr>
                <w:rFonts w:ascii="Lato" w:eastAsia="Times New Roman" w:hAnsi="Lato" w:cs="Arial"/>
                <w:kern w:val="0"/>
                <w:sz w:val="20"/>
                <w:szCs w:val="20"/>
                <w:lang w:eastAsia="pl-PL"/>
                <w14:ligatures w14:val="none"/>
              </w:rPr>
              <w:t>Projekt ustawy został poddany konsultacjom publicznym i opiniowaniu z terminem 7 dni zgłaszania uwag.</w:t>
            </w:r>
          </w:p>
          <w:p w14:paraId="20B6683E" w14:textId="247B4893" w:rsidR="00E966CC" w:rsidRPr="008D24EB" w:rsidRDefault="00E966CC" w:rsidP="00456FA5">
            <w:pPr>
              <w:tabs>
                <w:tab w:val="left" w:pos="15593"/>
              </w:tabs>
              <w:spacing w:before="120" w:after="120" w:line="276" w:lineRule="auto"/>
              <w:ind w:right="680"/>
              <w:jc w:val="both"/>
              <w:rPr>
                <w:rFonts w:ascii="Lato" w:eastAsia="Times New Roman" w:hAnsi="Lato" w:cs="Arial"/>
                <w:kern w:val="0"/>
                <w:sz w:val="20"/>
                <w:szCs w:val="20"/>
                <w:lang w:eastAsia="pl-PL"/>
                <w14:ligatures w14:val="none"/>
              </w:rPr>
            </w:pPr>
            <w:r w:rsidRPr="008D24EB">
              <w:rPr>
                <w:rFonts w:ascii="Lato" w:eastAsia="Times New Roman" w:hAnsi="Lato" w:cs="Arial"/>
                <w:kern w:val="0"/>
                <w:sz w:val="20"/>
                <w:szCs w:val="20"/>
                <w:lang w:eastAsia="pl-PL"/>
                <w14:ligatures w14:val="none"/>
              </w:rPr>
              <w:t xml:space="preserve">Projekt ustawy został przekazany do </w:t>
            </w:r>
            <w:r w:rsidR="008A76B7">
              <w:rPr>
                <w:rFonts w:ascii="Lato" w:eastAsia="Times New Roman" w:hAnsi="Lato" w:cs="Arial"/>
                <w:kern w:val="0"/>
                <w:sz w:val="20"/>
                <w:szCs w:val="20"/>
                <w:lang w:eastAsia="pl-PL"/>
                <w14:ligatures w14:val="none"/>
              </w:rPr>
              <w:t xml:space="preserve">konsultacji publicznych i </w:t>
            </w:r>
            <w:r w:rsidRPr="008A76B7">
              <w:rPr>
                <w:rFonts w:ascii="Lato" w:eastAsia="Times New Roman" w:hAnsi="Lato" w:cs="Arial"/>
                <w:kern w:val="0"/>
                <w:sz w:val="20"/>
                <w:szCs w:val="20"/>
                <w:lang w:eastAsia="pl-PL"/>
                <w14:ligatures w14:val="none"/>
              </w:rPr>
              <w:t>opiniowania</w:t>
            </w:r>
            <w:r w:rsidRPr="008D24EB">
              <w:rPr>
                <w:rFonts w:ascii="Lato" w:eastAsia="Times New Roman" w:hAnsi="Lato" w:cs="Arial"/>
                <w:kern w:val="0"/>
                <w:sz w:val="20"/>
                <w:szCs w:val="20"/>
                <w:lang w:eastAsia="pl-PL"/>
                <w14:ligatures w14:val="none"/>
              </w:rPr>
              <w:t xml:space="preserve"> do podmiotów wyszczególnionych w pkt 5 Oceny Skutków Regulacji.</w:t>
            </w:r>
          </w:p>
          <w:p w14:paraId="10C9CAB9" w14:textId="020F87A4" w:rsidR="00E966CC" w:rsidRPr="00565724" w:rsidRDefault="00E966CC" w:rsidP="00456FA5">
            <w:pPr>
              <w:tabs>
                <w:tab w:val="left" w:pos="15593"/>
              </w:tabs>
              <w:spacing w:before="120" w:after="120" w:line="276" w:lineRule="auto"/>
              <w:ind w:right="680"/>
              <w:jc w:val="both"/>
              <w:rPr>
                <w:rFonts w:ascii="Lato" w:eastAsia="Times New Roman" w:hAnsi="Lato" w:cs="Arial"/>
                <w:b/>
                <w:bCs/>
                <w:kern w:val="0"/>
                <w:sz w:val="20"/>
                <w:szCs w:val="20"/>
                <w:lang w:eastAsia="pl-PL"/>
                <w14:ligatures w14:val="none"/>
              </w:rPr>
            </w:pPr>
            <w:r w:rsidRPr="00565724">
              <w:rPr>
                <w:rFonts w:ascii="Lato" w:eastAsia="Times New Roman" w:hAnsi="Lato" w:cs="Arial"/>
                <w:b/>
                <w:bCs/>
                <w:kern w:val="0"/>
                <w:sz w:val="20"/>
                <w:szCs w:val="20"/>
                <w:lang w:eastAsia="pl-PL"/>
                <w14:ligatures w14:val="none"/>
              </w:rPr>
              <w:t xml:space="preserve">W poniższej tabeli zawarto zgłoszone uwagi </w:t>
            </w:r>
            <w:r w:rsidR="00403AF1" w:rsidRPr="00565724">
              <w:rPr>
                <w:rFonts w:ascii="Lato" w:eastAsia="Times New Roman" w:hAnsi="Lato" w:cs="Arial"/>
                <w:b/>
                <w:bCs/>
                <w:kern w:val="0"/>
                <w:sz w:val="20"/>
                <w:szCs w:val="20"/>
                <w:lang w:eastAsia="pl-PL"/>
                <w14:ligatures w14:val="none"/>
              </w:rPr>
              <w:t xml:space="preserve">w ramach </w:t>
            </w:r>
            <w:r w:rsidR="00403AF1" w:rsidRPr="00565724">
              <w:rPr>
                <w:rFonts w:ascii="Lato" w:eastAsia="Times New Roman" w:hAnsi="Lato" w:cs="Arial"/>
                <w:b/>
                <w:bCs/>
                <w:kern w:val="0"/>
                <w:sz w:val="20"/>
                <w:szCs w:val="20"/>
                <w:u w:val="single"/>
                <w:lang w:eastAsia="pl-PL"/>
                <w14:ligatures w14:val="none"/>
              </w:rPr>
              <w:t>opiniowania</w:t>
            </w:r>
            <w:r w:rsidR="00565724" w:rsidRPr="00565724">
              <w:rPr>
                <w:rFonts w:ascii="Lato" w:eastAsia="Times New Roman" w:hAnsi="Lato" w:cs="Arial"/>
                <w:b/>
                <w:bCs/>
                <w:kern w:val="0"/>
                <w:sz w:val="20"/>
                <w:szCs w:val="20"/>
                <w:u w:val="single"/>
                <w:lang w:eastAsia="pl-PL"/>
                <w14:ligatures w14:val="none"/>
              </w:rPr>
              <w:t>, które zostały odrzucone</w:t>
            </w:r>
            <w:r w:rsidR="004F7052">
              <w:rPr>
                <w:rFonts w:ascii="Lato" w:eastAsia="Times New Roman" w:hAnsi="Lato" w:cs="Arial"/>
                <w:b/>
                <w:bCs/>
                <w:kern w:val="0"/>
                <w:sz w:val="20"/>
                <w:szCs w:val="20"/>
                <w:u w:val="single"/>
                <w:lang w:eastAsia="pl-PL"/>
                <w14:ligatures w14:val="none"/>
              </w:rPr>
              <w:t>.</w:t>
            </w:r>
            <w:r w:rsidRPr="00565724">
              <w:rPr>
                <w:rFonts w:ascii="Lato" w:eastAsia="Times New Roman" w:hAnsi="Lato" w:cs="Arial"/>
                <w:b/>
                <w:bCs/>
                <w:kern w:val="0"/>
                <w:sz w:val="20"/>
                <w:szCs w:val="20"/>
                <w:lang w:eastAsia="pl-PL"/>
                <w14:ligatures w14:val="none"/>
              </w:rPr>
              <w:t xml:space="preserve"> </w:t>
            </w:r>
          </w:p>
          <w:p w14:paraId="1174A7B3" w14:textId="4B9A087E" w:rsidR="00810489" w:rsidRPr="009550C1" w:rsidRDefault="00810489" w:rsidP="00456FA5">
            <w:p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r>
      <w:tr w:rsidR="00456FA5" w:rsidRPr="009550C1" w14:paraId="4707023B" w14:textId="77777777" w:rsidTr="00456FA5">
        <w:trPr>
          <w:cantSplit/>
          <w:tblHeader/>
        </w:trPr>
        <w:tc>
          <w:tcPr>
            <w:tcW w:w="472" w:type="dxa"/>
            <w:tcBorders>
              <w:top w:val="single" w:sz="4" w:space="0" w:color="auto"/>
            </w:tcBorders>
            <w:shd w:val="clear" w:color="auto" w:fill="D9D9D9"/>
            <w:vAlign w:val="center"/>
          </w:tcPr>
          <w:p w14:paraId="3978B870" w14:textId="35A11139" w:rsidR="00810489" w:rsidRPr="009550C1" w:rsidRDefault="00810489" w:rsidP="00456FA5">
            <w:pPr>
              <w:autoSpaceDE w:val="0"/>
              <w:autoSpaceDN w:val="0"/>
              <w:adjustRightInd w:val="0"/>
              <w:spacing w:after="0" w:line="240" w:lineRule="auto"/>
              <w:jc w:val="center"/>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Lp.</w:t>
            </w:r>
          </w:p>
        </w:tc>
        <w:tc>
          <w:tcPr>
            <w:tcW w:w="1371" w:type="dxa"/>
            <w:tcBorders>
              <w:top w:val="single" w:sz="4" w:space="0" w:color="auto"/>
            </w:tcBorders>
            <w:shd w:val="clear" w:color="auto" w:fill="D9D9D9"/>
            <w:vAlign w:val="center"/>
          </w:tcPr>
          <w:p w14:paraId="447B4570" w14:textId="3B566C29" w:rsidR="00BD66BA" w:rsidRPr="009550C1" w:rsidRDefault="00810489" w:rsidP="00456FA5">
            <w:pPr>
              <w:autoSpaceDE w:val="0"/>
              <w:autoSpaceDN w:val="0"/>
              <w:adjustRightInd w:val="0"/>
              <w:spacing w:after="0" w:line="240" w:lineRule="auto"/>
              <w:jc w:val="center"/>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Przepis, którego dotyczy uwaga</w:t>
            </w:r>
          </w:p>
        </w:tc>
        <w:tc>
          <w:tcPr>
            <w:tcW w:w="2126" w:type="dxa"/>
            <w:tcBorders>
              <w:top w:val="single" w:sz="4" w:space="0" w:color="auto"/>
            </w:tcBorders>
            <w:shd w:val="clear" w:color="auto" w:fill="D9D9D9"/>
            <w:vAlign w:val="center"/>
          </w:tcPr>
          <w:p w14:paraId="4823BE3E" w14:textId="77777777" w:rsidR="00810489" w:rsidRPr="009550C1" w:rsidRDefault="00810489" w:rsidP="00456FA5">
            <w:pPr>
              <w:autoSpaceDE w:val="0"/>
              <w:autoSpaceDN w:val="0"/>
              <w:adjustRightInd w:val="0"/>
              <w:spacing w:after="0" w:line="240" w:lineRule="auto"/>
              <w:jc w:val="center"/>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Podmiot zgłaszający uwagę</w:t>
            </w:r>
          </w:p>
        </w:tc>
        <w:tc>
          <w:tcPr>
            <w:tcW w:w="6623" w:type="dxa"/>
            <w:tcBorders>
              <w:top w:val="single" w:sz="4" w:space="0" w:color="auto"/>
            </w:tcBorders>
            <w:shd w:val="clear" w:color="auto" w:fill="D9D9D9"/>
            <w:vAlign w:val="center"/>
          </w:tcPr>
          <w:p w14:paraId="1E462139" w14:textId="77777777" w:rsidR="00810489" w:rsidRPr="009550C1" w:rsidRDefault="00810489" w:rsidP="00456FA5">
            <w:pPr>
              <w:autoSpaceDE w:val="0"/>
              <w:autoSpaceDN w:val="0"/>
              <w:adjustRightInd w:val="0"/>
              <w:spacing w:after="0" w:line="240" w:lineRule="auto"/>
              <w:jc w:val="center"/>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Treść uwagi*</w:t>
            </w:r>
          </w:p>
        </w:tc>
        <w:tc>
          <w:tcPr>
            <w:tcW w:w="5426" w:type="dxa"/>
            <w:tcBorders>
              <w:top w:val="single" w:sz="4" w:space="0" w:color="auto"/>
            </w:tcBorders>
            <w:shd w:val="clear" w:color="auto" w:fill="D9D9D9"/>
            <w:vAlign w:val="center"/>
          </w:tcPr>
          <w:p w14:paraId="0375533D" w14:textId="77777777" w:rsidR="00810489" w:rsidRPr="009550C1" w:rsidRDefault="00810489" w:rsidP="00456FA5">
            <w:pPr>
              <w:autoSpaceDE w:val="0"/>
              <w:autoSpaceDN w:val="0"/>
              <w:adjustRightInd w:val="0"/>
              <w:spacing w:after="0" w:line="240" w:lineRule="auto"/>
              <w:jc w:val="center"/>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Stanowisko MZ</w:t>
            </w:r>
          </w:p>
        </w:tc>
      </w:tr>
      <w:tr w:rsidR="00456FA5" w:rsidRPr="009550C1" w14:paraId="072C835A" w14:textId="77777777" w:rsidTr="00456FA5">
        <w:trPr>
          <w:cantSplit/>
          <w:trHeight w:val="318"/>
          <w:tblHeader/>
        </w:trPr>
        <w:tc>
          <w:tcPr>
            <w:tcW w:w="472" w:type="dxa"/>
            <w:shd w:val="clear" w:color="auto" w:fill="DAE9F7" w:themeFill="text2" w:themeFillTint="1A"/>
          </w:tcPr>
          <w:p w14:paraId="0EE0BD78" w14:textId="77777777" w:rsidR="007404BE" w:rsidRPr="009550C1" w:rsidRDefault="007404BE" w:rsidP="00D41A30">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5ED15260" w14:textId="2689DAF8" w:rsidR="007404BE" w:rsidRPr="007404BE" w:rsidRDefault="007404BE" w:rsidP="00D41A30">
            <w:pPr>
              <w:jc w:val="both"/>
              <w:rPr>
                <w:rFonts w:ascii="Lato" w:eastAsia="Times New Roman" w:hAnsi="Lato" w:cs="Arial"/>
                <w:sz w:val="20"/>
                <w:szCs w:val="20"/>
                <w:lang w:eastAsia="pl-PL"/>
              </w:rPr>
            </w:pPr>
            <w:r w:rsidRPr="009550C1">
              <w:rPr>
                <w:rFonts w:ascii="Lato" w:eastAsia="Times New Roman" w:hAnsi="Lato" w:cs="Arial"/>
                <w:b/>
                <w:bCs/>
                <w:color w:val="000000"/>
                <w:kern w:val="0"/>
                <w:sz w:val="20"/>
                <w:szCs w:val="20"/>
                <w:lang w:eastAsia="pl-PL"/>
                <w14:ligatures w14:val="none"/>
              </w:rPr>
              <w:t xml:space="preserve">Art. 2 </w:t>
            </w:r>
          </w:p>
        </w:tc>
        <w:tc>
          <w:tcPr>
            <w:tcW w:w="2126" w:type="dxa"/>
            <w:shd w:val="clear" w:color="auto" w:fill="auto"/>
          </w:tcPr>
          <w:p w14:paraId="1F52060B" w14:textId="1569759B"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Urząd Marszałkowski Województwa Małopolskiego</w:t>
            </w:r>
          </w:p>
        </w:tc>
        <w:tc>
          <w:tcPr>
            <w:tcW w:w="6623" w:type="dxa"/>
            <w:shd w:val="clear" w:color="auto" w:fill="auto"/>
          </w:tcPr>
          <w:p w14:paraId="42BC24E2" w14:textId="77777777"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Brak wyjaśnienia określenia Krajowej Rady Kardiologii, OK I, OK II. </w:t>
            </w:r>
          </w:p>
          <w:p w14:paraId="46DFB829" w14:textId="77777777" w:rsidR="007404BE"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Brak wojewódzkiego ośrodka regionalnego (WOK II) – adekwatnie do działających obecnie w programie pilotażowym KSK</w:t>
            </w:r>
            <w:r>
              <w:rPr>
                <w:rFonts w:ascii="Lato" w:eastAsia="Calibri" w:hAnsi="Lato" w:cs="Arial"/>
                <w:color w:val="000000"/>
                <w:kern w:val="0"/>
                <w:sz w:val="20"/>
                <w:szCs w:val="20"/>
                <w14:ligatures w14:val="none"/>
              </w:rPr>
              <w:t>.</w:t>
            </w:r>
          </w:p>
          <w:p w14:paraId="0FA8D05E" w14:textId="77777777"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5A4E66F6" w14:textId="77777777" w:rsidR="007404BE" w:rsidRPr="009550C1" w:rsidRDefault="007404BE" w:rsidP="00D41A30">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b/>
                <w:bCs/>
                <w:color w:val="000000"/>
                <w:kern w:val="0"/>
                <w:sz w:val="20"/>
                <w:szCs w:val="20"/>
                <w14:ligatures w14:val="none"/>
              </w:rPr>
              <w:t>Uzasadnienie</w:t>
            </w:r>
            <w:r>
              <w:rPr>
                <w:rFonts w:ascii="Lato" w:eastAsia="Calibri" w:hAnsi="Lato" w:cs="Arial"/>
                <w:b/>
                <w:bCs/>
                <w:color w:val="000000"/>
                <w:kern w:val="0"/>
                <w:sz w:val="20"/>
                <w:szCs w:val="20"/>
                <w14:ligatures w14:val="none"/>
              </w:rPr>
              <w:t>:</w:t>
            </w:r>
          </w:p>
          <w:p w14:paraId="28BE8D51" w14:textId="0CD0C9C8"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Dodanie wnioskowanego określenia. Słownik powinien zawierać wyjaśnienia wszystkich istotnych terminów. Wojewódzki ośrodek regionalny nadzoruje i koordynuje działania ośrodków na terenie danego województwa</w:t>
            </w:r>
            <w:r>
              <w:rPr>
                <w:rFonts w:ascii="Lato" w:eastAsia="Calibri" w:hAnsi="Lato" w:cs="Arial"/>
                <w:color w:val="000000"/>
                <w:kern w:val="0"/>
                <w:sz w:val="20"/>
                <w:szCs w:val="20"/>
                <w14:ligatures w14:val="none"/>
              </w:rPr>
              <w:t>.</w:t>
            </w:r>
          </w:p>
        </w:tc>
        <w:tc>
          <w:tcPr>
            <w:tcW w:w="5426" w:type="dxa"/>
            <w:shd w:val="clear" w:color="auto" w:fill="auto"/>
          </w:tcPr>
          <w:p w14:paraId="79A9BFD0" w14:textId="77777777" w:rsidR="007404BE" w:rsidRDefault="007404BE" w:rsidP="00D41A30">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b/>
                <w:bCs/>
                <w:color w:val="000000"/>
                <w:kern w:val="0"/>
                <w:sz w:val="20"/>
                <w:szCs w:val="20"/>
                <w14:ligatures w14:val="none"/>
              </w:rPr>
              <w:t>Uwaga odrzucona.</w:t>
            </w:r>
          </w:p>
          <w:p w14:paraId="00309A02" w14:textId="77777777" w:rsidR="007404BE" w:rsidRPr="009550C1" w:rsidRDefault="007404BE" w:rsidP="00D41A30">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3140348B" w14:textId="1FC97745" w:rsidR="007404BE" w:rsidRPr="009550C1" w:rsidRDefault="003377A6"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Pr>
                <w:rFonts w:ascii="Lato" w:eastAsia="Calibri" w:hAnsi="Lato" w:cs="Arial"/>
                <w:color w:val="000000"/>
                <w:kern w:val="0"/>
                <w:sz w:val="20"/>
                <w:szCs w:val="20"/>
                <w14:ligatures w14:val="none"/>
              </w:rPr>
              <w:t>R</w:t>
            </w:r>
            <w:r w:rsidR="007404BE" w:rsidRPr="009550C1">
              <w:rPr>
                <w:rFonts w:ascii="Lato" w:eastAsia="Calibri" w:hAnsi="Lato" w:cs="Arial"/>
                <w:color w:val="000000"/>
                <w:kern w:val="0"/>
                <w:sz w:val="20"/>
                <w:szCs w:val="20"/>
                <w14:ligatures w14:val="none"/>
              </w:rPr>
              <w:t>ola Krajowej Rady Kardiologii</w:t>
            </w:r>
            <w:r>
              <w:rPr>
                <w:rFonts w:ascii="Lato" w:eastAsia="Calibri" w:hAnsi="Lato" w:cs="Arial"/>
                <w:color w:val="000000"/>
                <w:kern w:val="0"/>
                <w:sz w:val="20"/>
                <w:szCs w:val="20"/>
                <w14:ligatures w14:val="none"/>
              </w:rPr>
              <w:t>, podobnie jak OK I, OK II oraz OK III (rozszerzenie poziomów w wyniku konsultacji publicznych)</w:t>
            </w:r>
            <w:r w:rsidR="007404BE" w:rsidRPr="009550C1">
              <w:rPr>
                <w:rFonts w:ascii="Lato" w:eastAsia="Calibri" w:hAnsi="Lato" w:cs="Arial"/>
                <w:color w:val="000000"/>
                <w:kern w:val="0"/>
                <w:sz w:val="20"/>
                <w:szCs w:val="20"/>
                <w14:ligatures w14:val="none"/>
              </w:rPr>
              <w:t xml:space="preserve"> </w:t>
            </w:r>
            <w:r>
              <w:rPr>
                <w:rFonts w:ascii="Lato" w:eastAsia="Calibri" w:hAnsi="Lato" w:cs="Arial"/>
                <w:color w:val="000000"/>
                <w:kern w:val="0"/>
                <w:sz w:val="20"/>
                <w:szCs w:val="20"/>
                <w14:ligatures w14:val="none"/>
              </w:rPr>
              <w:t>została określona w przepisach ustawy</w:t>
            </w:r>
            <w:r w:rsidR="00EE5F6B">
              <w:rPr>
                <w:rFonts w:ascii="Lato" w:eastAsia="Calibri" w:hAnsi="Lato" w:cs="Arial"/>
                <w:color w:val="000000"/>
                <w:kern w:val="0"/>
                <w:sz w:val="20"/>
                <w:szCs w:val="20"/>
                <w14:ligatures w14:val="none"/>
              </w:rPr>
              <w:t xml:space="preserve"> (</w:t>
            </w:r>
            <w:r w:rsidR="00D52685">
              <w:rPr>
                <w:rFonts w:ascii="Lato" w:eastAsia="Calibri" w:hAnsi="Lato" w:cs="Arial"/>
                <w:color w:val="000000"/>
                <w:kern w:val="0"/>
                <w:sz w:val="20"/>
                <w:szCs w:val="20"/>
                <w14:ligatures w14:val="none"/>
              </w:rPr>
              <w:t xml:space="preserve">odpowiednio w art. 26 oraz </w:t>
            </w:r>
            <w:r w:rsidR="00EE5F6B">
              <w:rPr>
                <w:rFonts w:ascii="Lato" w:eastAsia="Calibri" w:hAnsi="Lato" w:cs="Arial"/>
                <w:color w:val="000000"/>
                <w:kern w:val="0"/>
                <w:sz w:val="20"/>
                <w:szCs w:val="20"/>
                <w14:ligatures w14:val="none"/>
              </w:rPr>
              <w:t>art. 4)</w:t>
            </w:r>
            <w:r>
              <w:rPr>
                <w:rFonts w:ascii="Lato" w:eastAsia="Calibri" w:hAnsi="Lato" w:cs="Arial"/>
                <w:color w:val="000000"/>
                <w:kern w:val="0"/>
                <w:sz w:val="20"/>
                <w:szCs w:val="20"/>
                <w14:ligatures w14:val="none"/>
              </w:rPr>
              <w:t xml:space="preserve">. </w:t>
            </w:r>
            <w:r w:rsidR="007404BE" w:rsidRPr="009550C1">
              <w:rPr>
                <w:rFonts w:ascii="Lato" w:eastAsia="Calibri" w:hAnsi="Lato" w:cs="Arial"/>
                <w:color w:val="000000"/>
                <w:kern w:val="0"/>
                <w:sz w:val="20"/>
                <w:szCs w:val="20"/>
                <w14:ligatures w14:val="none"/>
              </w:rPr>
              <w:t xml:space="preserve"> Ustawa nie przewiduje powstanie Wojewódzkiego Ośrodka Regionalnego.</w:t>
            </w:r>
          </w:p>
        </w:tc>
      </w:tr>
      <w:tr w:rsidR="00456FA5" w:rsidRPr="009550C1" w14:paraId="04C7F921" w14:textId="77777777" w:rsidTr="00456FA5">
        <w:trPr>
          <w:cantSplit/>
          <w:trHeight w:val="318"/>
          <w:tblHeader/>
        </w:trPr>
        <w:tc>
          <w:tcPr>
            <w:tcW w:w="472" w:type="dxa"/>
            <w:shd w:val="clear" w:color="auto" w:fill="DAE9F7" w:themeFill="text2" w:themeFillTint="1A"/>
          </w:tcPr>
          <w:p w14:paraId="2A50EFAB" w14:textId="77777777" w:rsidR="007404BE" w:rsidRPr="009550C1" w:rsidRDefault="007404BE" w:rsidP="00D41A30">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7E074431" w14:textId="1F436274" w:rsidR="007404BE" w:rsidRPr="009550C1" w:rsidRDefault="007404BE" w:rsidP="00D41A30">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Art. 3 ust. 2</w:t>
            </w:r>
          </w:p>
        </w:tc>
        <w:tc>
          <w:tcPr>
            <w:tcW w:w="2126" w:type="dxa"/>
            <w:shd w:val="clear" w:color="auto" w:fill="auto"/>
          </w:tcPr>
          <w:p w14:paraId="77CFFA2B" w14:textId="2530CDE3"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Urząd Marszałkowski Województwa Małopolskiego</w:t>
            </w:r>
          </w:p>
        </w:tc>
        <w:tc>
          <w:tcPr>
            <w:tcW w:w="6623" w:type="dxa"/>
            <w:shd w:val="clear" w:color="auto" w:fill="auto"/>
          </w:tcPr>
          <w:p w14:paraId="5F01AE6F" w14:textId="77777777"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(propozycja zmian) </w:t>
            </w:r>
          </w:p>
          <w:p w14:paraId="5E8DCBA3" w14:textId="77777777"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w:t>
            </w:r>
          </w:p>
          <w:p w14:paraId="00CA1AF7" w14:textId="654BF063"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2. KSK obejmuje dwa poziomy zabezpieczenia opieki kardiologicznej w</w:t>
            </w:r>
            <w:r w:rsidR="00FB63F8">
              <w:rPr>
                <w:rFonts w:ascii="Lato" w:eastAsia="Calibri" w:hAnsi="Lato" w:cs="Arial"/>
                <w:color w:val="000000"/>
                <w:kern w:val="0"/>
                <w:sz w:val="20"/>
                <w:szCs w:val="20"/>
                <w14:ligatures w14:val="none"/>
              </w:rPr>
              <w:t> </w:t>
            </w:r>
            <w:r w:rsidRPr="009550C1">
              <w:rPr>
                <w:rFonts w:ascii="Lato" w:eastAsia="Calibri" w:hAnsi="Lato" w:cs="Arial"/>
                <w:color w:val="000000"/>
                <w:kern w:val="0"/>
                <w:sz w:val="20"/>
                <w:szCs w:val="20"/>
                <w14:ligatures w14:val="none"/>
              </w:rPr>
              <w:t>Ośrodkach</w:t>
            </w:r>
          </w:p>
          <w:p w14:paraId="647914AD" w14:textId="77777777"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Kardiologicznych:</w:t>
            </w:r>
          </w:p>
          <w:p w14:paraId="141B0B5D" w14:textId="77777777"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1) I poziomu, zwany dalej „OK I”;</w:t>
            </w:r>
          </w:p>
          <w:p w14:paraId="6C8FBDE8" w14:textId="77777777"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2) II poziomu, zwany dalej „OK II”,</w:t>
            </w:r>
          </w:p>
          <w:p w14:paraId="4DFB399A" w14:textId="37B63402" w:rsidR="007404BE"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3) II poziomu - wojewódzki, zwany dalej „WOK II”</w:t>
            </w:r>
            <w:r>
              <w:rPr>
                <w:rFonts w:ascii="Lato" w:eastAsia="Calibri" w:hAnsi="Lato" w:cs="Arial"/>
                <w:color w:val="000000"/>
                <w:kern w:val="0"/>
                <w:sz w:val="20"/>
                <w:szCs w:val="20"/>
                <w14:ligatures w14:val="none"/>
              </w:rPr>
              <w:t>.</w:t>
            </w:r>
          </w:p>
          <w:p w14:paraId="263AC577" w14:textId="77777777"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0738FF4C" w14:textId="4A7CA299" w:rsidR="007404BE" w:rsidRPr="009550C1" w:rsidRDefault="007404BE" w:rsidP="00D41A30">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b/>
                <w:bCs/>
                <w:color w:val="000000"/>
                <w:kern w:val="0"/>
                <w:sz w:val="20"/>
                <w:szCs w:val="20"/>
                <w14:ligatures w14:val="none"/>
              </w:rPr>
              <w:t>Uzasadnienie</w:t>
            </w:r>
            <w:r>
              <w:rPr>
                <w:rFonts w:ascii="Lato" w:eastAsia="Calibri" w:hAnsi="Lato" w:cs="Arial"/>
                <w:b/>
                <w:bCs/>
                <w:color w:val="000000"/>
                <w:kern w:val="0"/>
                <w:sz w:val="20"/>
                <w:szCs w:val="20"/>
                <w14:ligatures w14:val="none"/>
              </w:rPr>
              <w:t>:</w:t>
            </w:r>
          </w:p>
          <w:p w14:paraId="00BD32E5" w14:textId="6958B291"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Brak wojewódzkiego ośrodka regionalnego – adekwatnie do działających obecnie w programie pilotażowym KSK</w:t>
            </w:r>
          </w:p>
        </w:tc>
        <w:tc>
          <w:tcPr>
            <w:tcW w:w="5426" w:type="dxa"/>
            <w:shd w:val="clear" w:color="auto" w:fill="auto"/>
          </w:tcPr>
          <w:p w14:paraId="03746825" w14:textId="77777777" w:rsidR="00D52685" w:rsidRDefault="00D52685" w:rsidP="00D52685">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172F88">
              <w:rPr>
                <w:rFonts w:ascii="Lato" w:eastAsia="Calibri" w:hAnsi="Lato" w:cs="Arial"/>
                <w:b/>
                <w:bCs/>
                <w:color w:val="000000"/>
                <w:kern w:val="0"/>
                <w:sz w:val="20"/>
                <w:szCs w:val="20"/>
                <w14:ligatures w14:val="none"/>
              </w:rPr>
              <w:t xml:space="preserve">Uwaga </w:t>
            </w:r>
            <w:r>
              <w:rPr>
                <w:rFonts w:ascii="Lato" w:eastAsia="Calibri" w:hAnsi="Lato" w:cs="Arial"/>
                <w:b/>
                <w:bCs/>
                <w:color w:val="000000"/>
                <w:kern w:val="0"/>
                <w:sz w:val="20"/>
                <w:szCs w:val="20"/>
                <w14:ligatures w14:val="none"/>
              </w:rPr>
              <w:t>częściowo uwzględniona.</w:t>
            </w:r>
          </w:p>
          <w:p w14:paraId="3B05E37D" w14:textId="77777777" w:rsidR="002E4302" w:rsidRPr="009550C1" w:rsidRDefault="002E4302" w:rsidP="00D41A30">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755624A0" w14:textId="1E319C81" w:rsidR="007404BE" w:rsidRPr="009550C1" w:rsidRDefault="007404BE" w:rsidP="00D41A30">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Ustawa nie przewiduje powstania Wojewódzkiego Ośrodka Regionalnego. </w:t>
            </w:r>
            <w:r w:rsidR="00D52685">
              <w:rPr>
                <w:rFonts w:ascii="Lato" w:eastAsia="Calibri" w:hAnsi="Lato" w:cs="Arial"/>
                <w:color w:val="000000"/>
                <w:kern w:val="0"/>
                <w:sz w:val="20"/>
                <w:szCs w:val="20"/>
                <w14:ligatures w14:val="none"/>
              </w:rPr>
              <w:t>Jednakże, w wyniku konsultacji publicznych nastąpiło rozszerzenie poziomów na 3 poziomy</w:t>
            </w:r>
            <w:r w:rsidR="00B94DDB">
              <w:rPr>
                <w:rFonts w:ascii="Lato" w:eastAsia="Calibri" w:hAnsi="Lato" w:cs="Arial"/>
                <w:color w:val="000000"/>
                <w:kern w:val="0"/>
                <w:sz w:val="20"/>
                <w:szCs w:val="20"/>
                <w14:ligatures w14:val="none"/>
              </w:rPr>
              <w:t xml:space="preserve"> (OK I, OK II oraz OK III). </w:t>
            </w:r>
          </w:p>
        </w:tc>
      </w:tr>
      <w:tr w:rsidR="006D18D7" w:rsidRPr="009550C1" w14:paraId="17362DBD" w14:textId="77777777" w:rsidTr="00456FA5">
        <w:trPr>
          <w:cantSplit/>
          <w:trHeight w:val="318"/>
          <w:tblHeader/>
        </w:trPr>
        <w:tc>
          <w:tcPr>
            <w:tcW w:w="472" w:type="dxa"/>
            <w:shd w:val="clear" w:color="auto" w:fill="DAE9F7" w:themeFill="text2" w:themeFillTint="1A"/>
          </w:tcPr>
          <w:p w14:paraId="5B574DA0"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3F49C82B" w14:textId="1EAED3A9"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017FF5">
              <w:rPr>
                <w:rFonts w:ascii="Lato" w:eastAsia="Times New Roman" w:hAnsi="Lato" w:cs="Arial"/>
                <w:b/>
                <w:bCs/>
                <w:color w:val="000000"/>
                <w:kern w:val="0"/>
                <w:sz w:val="20"/>
                <w:szCs w:val="20"/>
                <w:lang w:eastAsia="pl-PL"/>
                <w14:ligatures w14:val="none"/>
              </w:rPr>
              <w:t>Art. 6</w:t>
            </w:r>
          </w:p>
        </w:tc>
        <w:tc>
          <w:tcPr>
            <w:tcW w:w="2126" w:type="dxa"/>
            <w:shd w:val="clear" w:color="auto" w:fill="auto"/>
          </w:tcPr>
          <w:p w14:paraId="0C90F9AF" w14:textId="33FAC40D"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017FF5">
              <w:rPr>
                <w:rFonts w:ascii="Lato" w:eastAsia="Calibri" w:hAnsi="Lato" w:cs="Arial"/>
                <w:color w:val="000000"/>
                <w:kern w:val="0"/>
                <w:sz w:val="20"/>
                <w:szCs w:val="20"/>
                <w14:ligatures w14:val="none"/>
              </w:rPr>
              <w:t>Związek Powiatów Polskich</w:t>
            </w:r>
          </w:p>
        </w:tc>
        <w:tc>
          <w:tcPr>
            <w:tcW w:w="6623" w:type="dxa"/>
            <w:shd w:val="clear" w:color="auto" w:fill="auto"/>
          </w:tcPr>
          <w:p w14:paraId="363FEF67" w14:textId="77777777" w:rsidR="006D18D7" w:rsidRPr="00017FF5"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017FF5">
              <w:rPr>
                <w:rFonts w:ascii="Lato" w:eastAsia="Calibri" w:hAnsi="Lato" w:cs="Arial"/>
                <w:color w:val="000000"/>
                <w:kern w:val="0"/>
                <w:sz w:val="20"/>
                <w:szCs w:val="20"/>
                <w14:ligatures w14:val="none"/>
              </w:rPr>
              <w:t xml:space="preserve">1) Przedstawiony w projekcie ustawy o KSK zapis art. 6, w którym ośrodkiem II poziomu zabezpieczenia opieki kardiologicznej mogą być </w:t>
            </w:r>
            <w:r w:rsidRPr="00017FF5">
              <w:rPr>
                <w:rFonts w:ascii="Lato" w:eastAsia="Calibri" w:hAnsi="Lato" w:cs="Arial"/>
                <w:color w:val="000000"/>
                <w:kern w:val="0"/>
                <w:sz w:val="20"/>
                <w:szCs w:val="20"/>
                <w14:ligatures w14:val="none"/>
              </w:rPr>
              <w:lastRenderedPageBreak/>
              <w:t xml:space="preserve">ośrodki posiadające w swej strukturze oddziały kardiochirurgii jest niezrozumiały oraz nie mający żadnego uzasadnienia. </w:t>
            </w:r>
          </w:p>
          <w:p w14:paraId="4DD02399" w14:textId="77777777" w:rsidR="006D18D7" w:rsidRPr="00017FF5"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017FF5">
              <w:rPr>
                <w:rFonts w:ascii="Lato" w:eastAsia="Calibri" w:hAnsi="Lato" w:cs="Arial"/>
                <w:color w:val="000000"/>
                <w:kern w:val="0"/>
                <w:sz w:val="20"/>
                <w:szCs w:val="20"/>
                <w14:ligatures w14:val="none"/>
              </w:rPr>
              <w:t xml:space="preserve">2) Uzasadnienia nie ma także wymóg posiadania hybrydowej sali operacyjnej. </w:t>
            </w:r>
          </w:p>
          <w:p w14:paraId="44F294F9"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017FF5">
              <w:rPr>
                <w:rFonts w:ascii="Lato" w:eastAsia="Calibri" w:hAnsi="Lato" w:cs="Arial"/>
                <w:color w:val="000000"/>
                <w:kern w:val="0"/>
                <w:sz w:val="20"/>
                <w:szCs w:val="20"/>
                <w14:ligatures w14:val="none"/>
              </w:rPr>
              <w:t>3) Również w przypadku wymogów dla OK II wątpliwość budzi narzucanie podmiotom leczniczym struktury organizacyjnej poprzez konieczność wyodrębnienia oddziałów o określonych profilach.</w:t>
            </w:r>
          </w:p>
          <w:p w14:paraId="2949FFFB"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16EE0CC3" w14:textId="77777777" w:rsidR="006D18D7" w:rsidRPr="00017FF5"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017FF5">
              <w:rPr>
                <w:rFonts w:ascii="Lato" w:eastAsia="Calibri" w:hAnsi="Lato" w:cs="Arial"/>
                <w:b/>
                <w:bCs/>
                <w:color w:val="000000"/>
                <w:kern w:val="0"/>
                <w:sz w:val="20"/>
                <w:szCs w:val="20"/>
                <w14:ligatures w14:val="none"/>
              </w:rPr>
              <w:t xml:space="preserve">Uzasadnienie: </w:t>
            </w:r>
          </w:p>
          <w:p w14:paraId="456C60BE"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017FF5">
              <w:rPr>
                <w:rFonts w:ascii="Lato" w:eastAsia="Calibri" w:hAnsi="Lato" w:cs="Arial"/>
                <w:color w:val="000000"/>
                <w:kern w:val="0"/>
                <w:sz w:val="20"/>
                <w:szCs w:val="20"/>
                <w14:ligatures w14:val="none"/>
              </w:rPr>
              <w:t>Ad 1). Zapis ten marginalizuje znaczenie podmiotów takich jak szpitale powiatowe, w których to rzadko kiedy funkcjonują oddziały kardiochirurgii. Jak pokazują statystyki NFZ, to głównie w szpitalach powiatowych i miejskich wykonuje się zabiegi z zakresu kardiologii interwencyjnej.</w:t>
            </w:r>
          </w:p>
          <w:p w14:paraId="69C832EF" w14:textId="77777777" w:rsidR="006D18D7" w:rsidRPr="00017FF5"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30C75CCE" w14:textId="4056F9D4"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017FF5">
              <w:rPr>
                <w:rFonts w:ascii="Lato" w:eastAsia="Calibri" w:hAnsi="Lato" w:cs="Arial"/>
                <w:color w:val="000000"/>
                <w:kern w:val="0"/>
                <w:sz w:val="20"/>
                <w:szCs w:val="20"/>
                <w14:ligatures w14:val="none"/>
              </w:rPr>
              <w:t>Ad 2). Żadne wytyczne ani zalecenia polskich i zagranicznych towarzystw naukowych nie wskazują jednoznacznie, że zabiegi kardiologiczne, np. zabiegi przezskórnej implantacji zastawki aortalnej powinny być wykonywane w nowoczesnych salach hybrydowych. Nie bez znaczenia jest również fakt, że hybrydowe sale operacyjne są rozwiązaniami, na które mogą pozwolić sobie nieliczne ośrodki, bowiem są bardzo kosztowne. Podkreśleniu wymaga także to, że tak wyśrubowane kryteria kwalifikacji do II poziomu zabezpieczenia opieki kardiologicznej ograniczą możliwości uzyskania dofinansowań chociażby ze środków KPO. Jak pokazują dotychczas ogłoszone nabory, ośrodki zakwalifikowane do wyższych poziomów mogą ubiegać się o dużo większe środki.</w:t>
            </w:r>
          </w:p>
        </w:tc>
        <w:tc>
          <w:tcPr>
            <w:tcW w:w="5426" w:type="dxa"/>
            <w:shd w:val="clear" w:color="auto" w:fill="auto"/>
          </w:tcPr>
          <w:p w14:paraId="63BB0F48" w14:textId="4DE1D2B3"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172F88">
              <w:rPr>
                <w:rFonts w:ascii="Lato" w:eastAsia="Calibri" w:hAnsi="Lato" w:cs="Arial"/>
                <w:b/>
                <w:bCs/>
                <w:color w:val="000000"/>
                <w:kern w:val="0"/>
                <w:sz w:val="20"/>
                <w:szCs w:val="20"/>
                <w14:ligatures w14:val="none"/>
              </w:rPr>
              <w:lastRenderedPageBreak/>
              <w:t xml:space="preserve">Uwaga </w:t>
            </w:r>
            <w:r>
              <w:rPr>
                <w:rFonts w:ascii="Lato" w:eastAsia="Calibri" w:hAnsi="Lato" w:cs="Arial"/>
                <w:b/>
                <w:bCs/>
                <w:color w:val="000000"/>
                <w:kern w:val="0"/>
                <w:sz w:val="20"/>
                <w:szCs w:val="20"/>
                <w14:ligatures w14:val="none"/>
              </w:rPr>
              <w:t>częściowo uwzględniona.</w:t>
            </w:r>
          </w:p>
          <w:p w14:paraId="1A46321F" w14:textId="77777777" w:rsidR="006D18D7" w:rsidRPr="00172F88"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11FD977F" w14:textId="424E24F6" w:rsidR="006D18D7" w:rsidRDefault="006D18D7" w:rsidP="006D18D7">
            <w:pPr>
              <w:jc w:val="both"/>
              <w:rPr>
                <w:rFonts w:ascii="Lato" w:eastAsia="Calibri" w:hAnsi="Lato" w:cs="Arial"/>
                <w:color w:val="000000"/>
                <w:kern w:val="0"/>
                <w:sz w:val="20"/>
                <w:szCs w:val="20"/>
                <w14:ligatures w14:val="none"/>
              </w:rPr>
            </w:pPr>
            <w:r w:rsidRPr="00017FF5">
              <w:rPr>
                <w:rFonts w:ascii="Lato" w:eastAsia="Calibri" w:hAnsi="Lato" w:cs="Arial"/>
                <w:color w:val="000000"/>
                <w:kern w:val="0"/>
                <w:sz w:val="20"/>
                <w:szCs w:val="20"/>
                <w14:ligatures w14:val="none"/>
              </w:rPr>
              <w:lastRenderedPageBreak/>
              <w:t xml:space="preserve">Oddziały kardiochirurgii </w:t>
            </w:r>
            <w:r>
              <w:rPr>
                <w:rFonts w:ascii="Lato" w:eastAsia="Calibri" w:hAnsi="Lato" w:cs="Arial"/>
                <w:color w:val="000000"/>
                <w:kern w:val="0"/>
                <w:sz w:val="20"/>
                <w:szCs w:val="20"/>
                <w14:ligatures w14:val="none"/>
              </w:rPr>
              <w:t xml:space="preserve"> </w:t>
            </w:r>
            <w:r w:rsidRPr="00017FF5">
              <w:rPr>
                <w:rFonts w:ascii="Lato" w:eastAsia="Calibri" w:hAnsi="Lato" w:cs="Arial"/>
                <w:color w:val="000000"/>
                <w:kern w:val="0"/>
                <w:sz w:val="20"/>
                <w:szCs w:val="20"/>
                <w14:ligatures w14:val="none"/>
              </w:rPr>
              <w:t>stanowi</w:t>
            </w:r>
            <w:r>
              <w:rPr>
                <w:rFonts w:ascii="Lato" w:eastAsia="Calibri" w:hAnsi="Lato" w:cs="Arial"/>
                <w:color w:val="000000"/>
                <w:kern w:val="0"/>
                <w:sz w:val="20"/>
                <w:szCs w:val="20"/>
                <w14:ligatures w14:val="none"/>
              </w:rPr>
              <w:t>ą</w:t>
            </w:r>
            <w:r w:rsidRPr="00017FF5">
              <w:rPr>
                <w:rFonts w:ascii="Lato" w:eastAsia="Calibri" w:hAnsi="Lato" w:cs="Arial"/>
                <w:color w:val="000000"/>
                <w:kern w:val="0"/>
                <w:sz w:val="20"/>
                <w:szCs w:val="20"/>
                <w14:ligatures w14:val="none"/>
              </w:rPr>
              <w:t xml:space="preserve"> wymóg wyłącznie dla ośrodka OK I</w:t>
            </w:r>
            <w:r>
              <w:rPr>
                <w:rFonts w:ascii="Lato" w:eastAsia="Calibri" w:hAnsi="Lato" w:cs="Arial"/>
                <w:color w:val="000000"/>
                <w:kern w:val="0"/>
                <w:sz w:val="20"/>
                <w:szCs w:val="20"/>
                <w14:ligatures w14:val="none"/>
              </w:rPr>
              <w:t>I</w:t>
            </w:r>
            <w:r w:rsidRPr="00017FF5">
              <w:rPr>
                <w:rFonts w:ascii="Lato" w:eastAsia="Calibri" w:hAnsi="Lato" w:cs="Arial"/>
                <w:color w:val="000000"/>
                <w:kern w:val="0"/>
                <w:sz w:val="20"/>
                <w:szCs w:val="20"/>
                <w14:ligatures w14:val="none"/>
              </w:rPr>
              <w:t>I</w:t>
            </w:r>
            <w:r>
              <w:rPr>
                <w:rFonts w:ascii="Lato" w:eastAsia="Calibri" w:hAnsi="Lato" w:cs="Arial"/>
                <w:color w:val="000000"/>
                <w:kern w:val="0"/>
                <w:sz w:val="20"/>
                <w:szCs w:val="20"/>
                <w14:ligatures w14:val="none"/>
              </w:rPr>
              <w:t xml:space="preserve"> (rozszerzenie poziomów w wyniku konsultacji publicznych)</w:t>
            </w:r>
            <w:r w:rsidRPr="00017FF5">
              <w:rPr>
                <w:rFonts w:ascii="Lato" w:eastAsia="Calibri" w:hAnsi="Lato" w:cs="Arial"/>
                <w:color w:val="000000"/>
                <w:kern w:val="0"/>
                <w:sz w:val="20"/>
                <w:szCs w:val="20"/>
                <w14:ligatures w14:val="none"/>
              </w:rPr>
              <w:t>, a więc ośrodków o najwyższym stopniu referencyjności. Powyższy wymóg nie wpłynie na dostęp pacjentów do świadczeń z zakresu kardiochirurgii.</w:t>
            </w:r>
            <w:r w:rsidR="009B334B">
              <w:rPr>
                <w:rFonts w:ascii="Lato" w:eastAsia="Calibri" w:hAnsi="Lato" w:cs="Arial"/>
                <w:color w:val="000000"/>
                <w:kern w:val="0"/>
                <w:sz w:val="20"/>
                <w:szCs w:val="20"/>
                <w14:ligatures w14:val="none"/>
              </w:rPr>
              <w:t xml:space="preserve"> </w:t>
            </w:r>
            <w:r w:rsidR="009B334B">
              <w:t xml:space="preserve"> </w:t>
            </w:r>
          </w:p>
          <w:p w14:paraId="48A99A82" w14:textId="05EB820D" w:rsidR="006D18D7" w:rsidRDefault="006D18D7" w:rsidP="006D18D7">
            <w:pPr>
              <w:jc w:val="both"/>
              <w:rPr>
                <w:rFonts w:ascii="Lato" w:eastAsia="Calibri" w:hAnsi="Lato" w:cs="Arial"/>
                <w:color w:val="000000"/>
                <w:kern w:val="0"/>
                <w:sz w:val="20"/>
                <w:szCs w:val="20"/>
                <w14:ligatures w14:val="none"/>
              </w:rPr>
            </w:pPr>
            <w:r>
              <w:rPr>
                <w:rFonts w:ascii="Lato" w:eastAsia="Calibri" w:hAnsi="Lato" w:cs="Arial"/>
                <w:color w:val="000000"/>
                <w:kern w:val="0"/>
                <w:sz w:val="20"/>
                <w:szCs w:val="20"/>
                <w14:ligatures w14:val="none"/>
              </w:rPr>
              <w:t xml:space="preserve">W wyniku konsultacji publicznych usunięto wymóg posiadania sali hybrydowej.  Szczegółowe wymagania dla poszczególnego poziomu zostaną określone w aktach wykonawczych. </w:t>
            </w:r>
            <w:r w:rsidRPr="00172F88">
              <w:rPr>
                <w:rFonts w:ascii="Lato" w:eastAsia="Calibri" w:hAnsi="Lato" w:cs="Arial"/>
                <w:color w:val="000000"/>
                <w:kern w:val="0"/>
                <w:sz w:val="20"/>
                <w:szCs w:val="20"/>
                <w14:ligatures w14:val="none"/>
              </w:rPr>
              <w:t xml:space="preserve">Podmiot nie posiadający </w:t>
            </w:r>
            <w:r>
              <w:rPr>
                <w:rFonts w:ascii="Lato" w:eastAsia="Calibri" w:hAnsi="Lato" w:cs="Arial"/>
                <w:color w:val="000000"/>
                <w:kern w:val="0"/>
                <w:sz w:val="20"/>
                <w:szCs w:val="20"/>
                <w14:ligatures w14:val="none"/>
              </w:rPr>
              <w:t>s</w:t>
            </w:r>
            <w:r w:rsidRPr="00172F88">
              <w:rPr>
                <w:rFonts w:ascii="Lato" w:eastAsia="Calibri" w:hAnsi="Lato" w:cs="Arial"/>
                <w:color w:val="000000"/>
                <w:kern w:val="0"/>
                <w:sz w:val="20"/>
                <w:szCs w:val="20"/>
                <w14:ligatures w14:val="none"/>
              </w:rPr>
              <w:t>ali</w:t>
            </w:r>
            <w:r>
              <w:rPr>
                <w:rFonts w:ascii="Lato" w:eastAsia="Calibri" w:hAnsi="Lato" w:cs="Arial"/>
                <w:color w:val="000000"/>
                <w:kern w:val="0"/>
                <w:sz w:val="20"/>
                <w:szCs w:val="20"/>
                <w14:ligatures w14:val="none"/>
              </w:rPr>
              <w:t xml:space="preserve"> hybrydowej</w:t>
            </w:r>
            <w:r w:rsidRPr="00172F88">
              <w:rPr>
                <w:rFonts w:ascii="Lato" w:eastAsia="Calibri" w:hAnsi="Lato" w:cs="Arial"/>
                <w:color w:val="000000"/>
                <w:kern w:val="0"/>
                <w:sz w:val="20"/>
                <w:szCs w:val="20"/>
                <w14:ligatures w14:val="none"/>
              </w:rPr>
              <w:t>, a spełniający pozostałe wymagania będzie zakwalifikowany do poziomu</w:t>
            </w:r>
            <w:r>
              <w:rPr>
                <w:rFonts w:ascii="Lato" w:eastAsia="Calibri" w:hAnsi="Lato" w:cs="Arial"/>
                <w:color w:val="000000"/>
                <w:kern w:val="0"/>
                <w:sz w:val="20"/>
                <w:szCs w:val="20"/>
                <w14:ligatures w14:val="none"/>
              </w:rPr>
              <w:t xml:space="preserve"> OK II</w:t>
            </w:r>
            <w:r w:rsidRPr="00172F88">
              <w:rPr>
                <w:rFonts w:ascii="Lato" w:eastAsia="Calibri" w:hAnsi="Lato" w:cs="Arial"/>
                <w:color w:val="000000"/>
                <w:kern w:val="0"/>
                <w:sz w:val="20"/>
                <w:szCs w:val="20"/>
                <w14:ligatures w14:val="none"/>
              </w:rPr>
              <w:t xml:space="preserve"> i będzie mógł nadal realizować procedury</w:t>
            </w:r>
            <w:r w:rsidR="009B334B">
              <w:rPr>
                <w:rFonts w:ascii="Lato" w:eastAsia="Calibri" w:hAnsi="Lato" w:cs="Arial"/>
                <w:color w:val="000000"/>
                <w:kern w:val="0"/>
                <w:sz w:val="20"/>
                <w:szCs w:val="20"/>
                <w14:ligatures w14:val="none"/>
              </w:rPr>
              <w:t xml:space="preserve"> m.in.</w:t>
            </w:r>
            <w:r w:rsidRPr="00172F88">
              <w:rPr>
                <w:rFonts w:ascii="Lato" w:eastAsia="Calibri" w:hAnsi="Lato" w:cs="Arial"/>
                <w:color w:val="000000"/>
                <w:kern w:val="0"/>
                <w:sz w:val="20"/>
                <w:szCs w:val="20"/>
                <w14:ligatures w14:val="none"/>
              </w:rPr>
              <w:t xml:space="preserve"> z zakresu kardiochirurgii na obecnych zasadach.</w:t>
            </w:r>
          </w:p>
          <w:p w14:paraId="6B402772" w14:textId="2D994FFC"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highlight w:val="yellow"/>
                <w14:ligatures w14:val="none"/>
              </w:rPr>
            </w:pPr>
            <w:r w:rsidRPr="00EF4185">
              <w:rPr>
                <w:rFonts w:ascii="Lato" w:eastAsia="Calibri" w:hAnsi="Lato" w:cs="Arial"/>
                <w:color w:val="000000"/>
                <w:kern w:val="0"/>
                <w:sz w:val="20"/>
                <w:szCs w:val="20"/>
                <w14:ligatures w14:val="none"/>
              </w:rPr>
              <w:t xml:space="preserve">Wnioski </w:t>
            </w:r>
            <w:r>
              <w:rPr>
                <w:rFonts w:ascii="Lato" w:eastAsia="Calibri" w:hAnsi="Lato" w:cs="Arial"/>
                <w:color w:val="000000"/>
                <w:kern w:val="0"/>
                <w:sz w:val="20"/>
                <w:szCs w:val="20"/>
                <w14:ligatures w14:val="none"/>
              </w:rPr>
              <w:t xml:space="preserve">z obecnie prowadzonych naborów KPO zostaną ujęte w nowych naborach co zminimalizować ma niesprawiedliwy podział środków. </w:t>
            </w:r>
          </w:p>
        </w:tc>
      </w:tr>
      <w:tr w:rsidR="006D18D7" w:rsidRPr="009550C1" w14:paraId="38C1A6BF" w14:textId="77777777" w:rsidTr="00456FA5">
        <w:trPr>
          <w:cantSplit/>
          <w:trHeight w:val="318"/>
          <w:tblHeader/>
        </w:trPr>
        <w:tc>
          <w:tcPr>
            <w:tcW w:w="472" w:type="dxa"/>
            <w:shd w:val="clear" w:color="auto" w:fill="DAE9F7" w:themeFill="text2" w:themeFillTint="1A"/>
          </w:tcPr>
          <w:p w14:paraId="1D2007EA"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70DC6DE7" w14:textId="1316EEBD"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Art. 6</w:t>
            </w:r>
          </w:p>
        </w:tc>
        <w:tc>
          <w:tcPr>
            <w:tcW w:w="2126" w:type="dxa"/>
            <w:shd w:val="clear" w:color="auto" w:fill="auto"/>
          </w:tcPr>
          <w:p w14:paraId="53712536" w14:textId="28D36FE1"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Urząd Marszałkowski Województwa Małopolskiego</w:t>
            </w:r>
          </w:p>
        </w:tc>
        <w:tc>
          <w:tcPr>
            <w:tcW w:w="6623" w:type="dxa"/>
            <w:shd w:val="clear" w:color="auto" w:fill="auto"/>
          </w:tcPr>
          <w:p w14:paraId="5C46B669"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(propozycja zmian) </w:t>
            </w:r>
          </w:p>
          <w:p w14:paraId="1FD0C598" w14:textId="75AE8ABB"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Art. 6. OK II i WOK II zapewnia udzielanie świadczeń opieki zdrowotnej w</w:t>
            </w:r>
            <w:r>
              <w:rPr>
                <w:rFonts w:ascii="Lato" w:eastAsia="Calibri" w:hAnsi="Lato" w:cs="Arial"/>
                <w:color w:val="000000"/>
                <w:kern w:val="0"/>
                <w:sz w:val="20"/>
                <w:szCs w:val="20"/>
                <w14:ligatures w14:val="none"/>
              </w:rPr>
              <w:t> </w:t>
            </w:r>
            <w:r w:rsidRPr="009550C1">
              <w:rPr>
                <w:rFonts w:ascii="Lato" w:eastAsia="Calibri" w:hAnsi="Lato" w:cs="Arial"/>
                <w:color w:val="000000"/>
                <w:kern w:val="0"/>
                <w:sz w:val="20"/>
                <w:szCs w:val="20"/>
                <w14:ligatures w14:val="none"/>
              </w:rPr>
              <w:t>ramach zawartej z Funduszem umowy o udzielanie świadczeń opieki zdrowotnej w rodzaju:</w:t>
            </w:r>
          </w:p>
          <w:p w14:paraId="27391DD4"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1) ambulatoryjna opieka specjalistyczna - w zakresie kardiologii;</w:t>
            </w:r>
          </w:p>
          <w:p w14:paraId="553A1E0A" w14:textId="47427E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2) leczenie szpitalne co najmniej na oddziałach udzielających świadczeń w</w:t>
            </w:r>
            <w:r>
              <w:rPr>
                <w:rFonts w:ascii="Lato" w:eastAsia="Calibri" w:hAnsi="Lato" w:cs="Arial"/>
                <w:color w:val="000000"/>
                <w:kern w:val="0"/>
                <w:sz w:val="20"/>
                <w:szCs w:val="20"/>
                <w14:ligatures w14:val="none"/>
              </w:rPr>
              <w:t> </w:t>
            </w:r>
            <w:r w:rsidRPr="009550C1">
              <w:rPr>
                <w:rFonts w:ascii="Lato" w:eastAsia="Calibri" w:hAnsi="Lato" w:cs="Arial"/>
                <w:color w:val="000000"/>
                <w:kern w:val="0"/>
                <w:sz w:val="20"/>
                <w:szCs w:val="20"/>
                <w14:ligatures w14:val="none"/>
              </w:rPr>
              <w:t xml:space="preserve">zakresie: </w:t>
            </w:r>
          </w:p>
          <w:p w14:paraId="319F3F2C"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a) kardiologia - z zapewnieniem:</w:t>
            </w:r>
          </w:p>
          <w:p w14:paraId="45475725" w14:textId="38630723" w:rsidR="006D18D7" w:rsidRPr="00FB63F8" w:rsidRDefault="006D18D7" w:rsidP="006D18D7">
            <w:pPr>
              <w:pStyle w:val="Akapitzlist"/>
              <w:numPr>
                <w:ilvl w:val="0"/>
                <w:numId w:val="23"/>
              </w:numPr>
              <w:autoSpaceDE w:val="0"/>
              <w:autoSpaceDN w:val="0"/>
              <w:adjustRightInd w:val="0"/>
              <w:spacing w:after="0" w:line="240" w:lineRule="auto"/>
              <w:jc w:val="both"/>
              <w:rPr>
                <w:rFonts w:ascii="Lato" w:eastAsia="Calibri" w:hAnsi="Lato" w:cs="Arial"/>
                <w:color w:val="000000"/>
                <w:kern w:val="0"/>
                <w:sz w:val="20"/>
                <w:szCs w:val="20"/>
                <w14:ligatures w14:val="none"/>
              </w:rPr>
            </w:pPr>
            <w:r w:rsidRPr="00FB63F8">
              <w:rPr>
                <w:rFonts w:ascii="Lato" w:eastAsia="Calibri" w:hAnsi="Lato" w:cs="Arial"/>
                <w:color w:val="000000"/>
                <w:kern w:val="0"/>
                <w:sz w:val="20"/>
                <w:szCs w:val="20"/>
                <w14:ligatures w14:val="none"/>
              </w:rPr>
              <w:t>intensywnego nadzoru kardiologicznego – w miejscu lub lokalizacji</w:t>
            </w:r>
          </w:p>
          <w:p w14:paraId="5CE71050" w14:textId="10000272" w:rsidR="006D18D7" w:rsidRPr="009550C1" w:rsidRDefault="006D18D7" w:rsidP="006D18D7">
            <w:pPr>
              <w:pStyle w:val="Akapitzlist"/>
              <w:numPr>
                <w:ilvl w:val="0"/>
                <w:numId w:val="23"/>
              </w:num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zakładu lub pracowni radiologii zabiegowej lub pracowni hemodynamiki – w lokalizacji</w:t>
            </w:r>
          </w:p>
          <w:p w14:paraId="2769C027" w14:textId="04A52217" w:rsidR="006D18D7" w:rsidRPr="009550C1" w:rsidRDefault="006D18D7" w:rsidP="006D18D7">
            <w:pPr>
              <w:pStyle w:val="Akapitzlist"/>
              <w:numPr>
                <w:ilvl w:val="0"/>
                <w:numId w:val="23"/>
              </w:num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hybrydowej sali operacyjnej – w lokalizacji</w:t>
            </w:r>
          </w:p>
          <w:p w14:paraId="1EFD7202" w14:textId="4E9CBFF9" w:rsidR="006D18D7" w:rsidRPr="009550C1" w:rsidRDefault="006D18D7" w:rsidP="006D18D7">
            <w:pPr>
              <w:pStyle w:val="Akapitzlist"/>
              <w:numPr>
                <w:ilvl w:val="0"/>
                <w:numId w:val="23"/>
              </w:num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zakładu lub pracowni elektrofizjologii lub pracowni urządzeń wszczepialnych serca – w lokalizacji</w:t>
            </w:r>
          </w:p>
          <w:p w14:paraId="7C0B8865"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b) kardiochirurgia,</w:t>
            </w:r>
          </w:p>
          <w:p w14:paraId="617C8A71"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lastRenderedPageBreak/>
              <w:t>c) anestezjologia i intensywna terapia;</w:t>
            </w:r>
          </w:p>
          <w:p w14:paraId="01D805B8"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d) izba przyjęć (IP) lub Szpitalny Oddział Ratunkowy (SOR)</w:t>
            </w:r>
          </w:p>
          <w:p w14:paraId="57601033"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3) leczenie szpitalne co najmniej w 2 z 4 zakresów:</w:t>
            </w:r>
          </w:p>
          <w:p w14:paraId="1B5A62C0" w14:textId="31C8DA65" w:rsidR="006D18D7" w:rsidRPr="00FB63F8" w:rsidRDefault="006D18D7" w:rsidP="006D18D7">
            <w:pPr>
              <w:pStyle w:val="Akapitzlist"/>
              <w:numPr>
                <w:ilvl w:val="0"/>
                <w:numId w:val="24"/>
              </w:numPr>
              <w:autoSpaceDE w:val="0"/>
              <w:autoSpaceDN w:val="0"/>
              <w:adjustRightInd w:val="0"/>
              <w:spacing w:after="0" w:line="240" w:lineRule="auto"/>
              <w:jc w:val="both"/>
              <w:rPr>
                <w:rFonts w:ascii="Lato" w:eastAsia="Calibri" w:hAnsi="Lato" w:cs="Arial"/>
                <w:color w:val="000000"/>
                <w:kern w:val="0"/>
                <w:sz w:val="20"/>
                <w:szCs w:val="20"/>
                <w14:ligatures w14:val="none"/>
              </w:rPr>
            </w:pPr>
            <w:r w:rsidRPr="00FB63F8">
              <w:rPr>
                <w:rFonts w:ascii="Lato" w:eastAsia="Calibri" w:hAnsi="Lato" w:cs="Arial"/>
                <w:color w:val="000000"/>
                <w:kern w:val="0"/>
                <w:sz w:val="20"/>
                <w:szCs w:val="20"/>
                <w14:ligatures w14:val="none"/>
              </w:rPr>
              <w:t>chirurgia naczyniowa,</w:t>
            </w:r>
          </w:p>
          <w:p w14:paraId="758B31A5" w14:textId="449E21FC" w:rsidR="006D18D7" w:rsidRPr="00FB63F8" w:rsidRDefault="006D18D7" w:rsidP="006D18D7">
            <w:pPr>
              <w:pStyle w:val="Akapitzlist"/>
              <w:numPr>
                <w:ilvl w:val="0"/>
                <w:numId w:val="24"/>
              </w:numPr>
              <w:autoSpaceDE w:val="0"/>
              <w:autoSpaceDN w:val="0"/>
              <w:adjustRightInd w:val="0"/>
              <w:spacing w:after="0" w:line="240" w:lineRule="auto"/>
              <w:jc w:val="both"/>
              <w:rPr>
                <w:rFonts w:ascii="Lato" w:eastAsia="Calibri" w:hAnsi="Lato" w:cs="Arial"/>
                <w:color w:val="000000"/>
                <w:kern w:val="0"/>
                <w:sz w:val="20"/>
                <w:szCs w:val="20"/>
                <w14:ligatures w14:val="none"/>
              </w:rPr>
            </w:pPr>
            <w:r w:rsidRPr="00FB63F8">
              <w:rPr>
                <w:rFonts w:ascii="Lato" w:eastAsia="Calibri" w:hAnsi="Lato" w:cs="Arial"/>
                <w:color w:val="000000"/>
                <w:kern w:val="0"/>
                <w:sz w:val="20"/>
                <w:szCs w:val="20"/>
                <w14:ligatures w14:val="none"/>
              </w:rPr>
              <w:t>choroby wewnętrzne,</w:t>
            </w:r>
          </w:p>
          <w:p w14:paraId="77FC753C" w14:textId="2EA64DA1" w:rsidR="006D18D7" w:rsidRPr="00FB63F8" w:rsidRDefault="006D18D7" w:rsidP="006D18D7">
            <w:pPr>
              <w:pStyle w:val="Akapitzlist"/>
              <w:numPr>
                <w:ilvl w:val="0"/>
                <w:numId w:val="24"/>
              </w:numPr>
              <w:autoSpaceDE w:val="0"/>
              <w:autoSpaceDN w:val="0"/>
              <w:adjustRightInd w:val="0"/>
              <w:spacing w:after="0" w:line="240" w:lineRule="auto"/>
              <w:jc w:val="both"/>
              <w:rPr>
                <w:rFonts w:ascii="Lato" w:eastAsia="Calibri" w:hAnsi="Lato" w:cs="Arial"/>
                <w:color w:val="000000"/>
                <w:kern w:val="0"/>
                <w:sz w:val="20"/>
                <w:szCs w:val="20"/>
                <w14:ligatures w14:val="none"/>
              </w:rPr>
            </w:pPr>
            <w:r w:rsidRPr="00FB63F8">
              <w:rPr>
                <w:rFonts w:ascii="Lato" w:eastAsia="Calibri" w:hAnsi="Lato" w:cs="Arial"/>
                <w:color w:val="000000"/>
                <w:kern w:val="0"/>
                <w:sz w:val="20"/>
                <w:szCs w:val="20"/>
                <w14:ligatures w14:val="none"/>
              </w:rPr>
              <w:t>neurologia,</w:t>
            </w:r>
          </w:p>
          <w:p w14:paraId="2B2A6706"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4) rehabilitacja lecznicza w zakresie</w:t>
            </w:r>
          </w:p>
          <w:p w14:paraId="14BF1E22" w14:textId="6B7423F7" w:rsidR="006D18D7" w:rsidRPr="00FB63F8" w:rsidRDefault="006D18D7" w:rsidP="006D18D7">
            <w:pPr>
              <w:pStyle w:val="Akapitzlist"/>
              <w:numPr>
                <w:ilvl w:val="0"/>
                <w:numId w:val="25"/>
              </w:numPr>
              <w:autoSpaceDE w:val="0"/>
              <w:autoSpaceDN w:val="0"/>
              <w:adjustRightInd w:val="0"/>
              <w:spacing w:after="0" w:line="240" w:lineRule="auto"/>
              <w:jc w:val="both"/>
              <w:rPr>
                <w:rFonts w:ascii="Lato" w:eastAsia="Calibri" w:hAnsi="Lato" w:cs="Arial"/>
                <w:color w:val="000000"/>
                <w:kern w:val="0"/>
                <w:sz w:val="20"/>
                <w:szCs w:val="20"/>
                <w14:ligatures w14:val="none"/>
              </w:rPr>
            </w:pPr>
            <w:r w:rsidRPr="00FB63F8">
              <w:rPr>
                <w:rFonts w:ascii="Lato" w:eastAsia="Calibri" w:hAnsi="Lato" w:cs="Arial"/>
                <w:color w:val="000000"/>
                <w:kern w:val="0"/>
                <w:sz w:val="20"/>
                <w:szCs w:val="20"/>
                <w14:ligatures w14:val="none"/>
              </w:rPr>
              <w:t>rehabilitacja kardiologiczna w ośrodku lub oddziale dziennym lub rehabilitacja kardiologiczna w warunkach stacjonarnych.</w:t>
            </w:r>
          </w:p>
          <w:p w14:paraId="02F3C6BD"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5D1BDF9B" w14:textId="77777777" w:rsidR="006D18D7" w:rsidRPr="009550C1"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b/>
                <w:bCs/>
                <w:color w:val="000000"/>
                <w:kern w:val="0"/>
                <w:sz w:val="20"/>
                <w:szCs w:val="20"/>
                <w14:ligatures w14:val="none"/>
              </w:rPr>
              <w:t>Uzasadnienie</w:t>
            </w:r>
            <w:r>
              <w:rPr>
                <w:rFonts w:ascii="Lato" w:eastAsia="Calibri" w:hAnsi="Lato" w:cs="Arial"/>
                <w:b/>
                <w:bCs/>
                <w:color w:val="000000"/>
                <w:kern w:val="0"/>
                <w:sz w:val="20"/>
                <w:szCs w:val="20"/>
                <w14:ligatures w14:val="none"/>
              </w:rPr>
              <w:t>:</w:t>
            </w:r>
          </w:p>
          <w:p w14:paraId="36AD70D8" w14:textId="115E17D4"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Użyte nazwy zakresów są niezgodne z obowiązującymi zakresami kontraktowanych przez NFZ świadczeń oraz z profilami komórek określonymi w Rozporządzeniu Ministra Zdrowia w sprawie systemu resortowych kodów identyfikacyjnych oraz szczegółowego sposobu ich nadawania.</w:t>
            </w:r>
          </w:p>
        </w:tc>
        <w:tc>
          <w:tcPr>
            <w:tcW w:w="5426" w:type="dxa"/>
            <w:shd w:val="clear" w:color="auto" w:fill="auto"/>
          </w:tcPr>
          <w:p w14:paraId="5711F906" w14:textId="77777777" w:rsidR="006D18D7" w:rsidRPr="004738BB" w:rsidRDefault="006D18D7" w:rsidP="006D18D7">
            <w:pPr>
              <w:jc w:val="both"/>
              <w:rPr>
                <w:rFonts w:ascii="Lato" w:eastAsia="Calibri" w:hAnsi="Lato" w:cs="Arial"/>
                <w:b/>
                <w:bCs/>
                <w:color w:val="000000"/>
                <w:kern w:val="0"/>
                <w:sz w:val="20"/>
                <w:szCs w:val="20"/>
                <w14:ligatures w14:val="none"/>
              </w:rPr>
            </w:pPr>
            <w:r w:rsidRPr="004738BB">
              <w:rPr>
                <w:rFonts w:ascii="Lato" w:eastAsia="Calibri" w:hAnsi="Lato" w:cs="Arial"/>
                <w:b/>
                <w:bCs/>
                <w:color w:val="000000"/>
                <w:kern w:val="0"/>
                <w:sz w:val="20"/>
                <w:szCs w:val="20"/>
                <w14:ligatures w14:val="none"/>
              </w:rPr>
              <w:lastRenderedPageBreak/>
              <w:t xml:space="preserve">Uwaga odrzucona. </w:t>
            </w:r>
          </w:p>
          <w:p w14:paraId="1AA7C042" w14:textId="5F483F0A"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Pr>
                <w:rFonts w:ascii="Lato" w:eastAsia="Calibri" w:hAnsi="Lato" w:cs="Arial"/>
                <w:color w:val="000000"/>
                <w:kern w:val="0"/>
                <w:sz w:val="20"/>
                <w:szCs w:val="20"/>
                <w14:ligatures w14:val="none"/>
              </w:rPr>
              <w:t xml:space="preserve">Ustawa nie przewiduje WOK II. </w:t>
            </w:r>
            <w:r w:rsidRPr="0091237A">
              <w:rPr>
                <w:rFonts w:ascii="Lato" w:eastAsia="Calibri" w:hAnsi="Lato" w:cs="Arial"/>
                <w:color w:val="000000"/>
                <w:kern w:val="0"/>
                <w:sz w:val="20"/>
                <w:szCs w:val="20"/>
                <w14:ligatures w14:val="none"/>
              </w:rPr>
              <w:t xml:space="preserve"> </w:t>
            </w:r>
            <w:r>
              <w:rPr>
                <w:rFonts w:ascii="Lato" w:eastAsia="Calibri" w:hAnsi="Lato" w:cs="Arial"/>
                <w:color w:val="000000"/>
                <w:kern w:val="0"/>
                <w:sz w:val="20"/>
                <w:szCs w:val="20"/>
                <w14:ligatures w14:val="none"/>
              </w:rPr>
              <w:t>Przeredagowano przepisy</w:t>
            </w:r>
            <w:r w:rsidR="009B334B">
              <w:rPr>
                <w:rFonts w:ascii="Lato" w:eastAsia="Calibri" w:hAnsi="Lato" w:cs="Arial"/>
                <w:color w:val="000000"/>
                <w:kern w:val="0"/>
                <w:sz w:val="20"/>
                <w:szCs w:val="20"/>
                <w14:ligatures w14:val="none"/>
              </w:rPr>
              <w:t xml:space="preserve"> (art. 5-8)</w:t>
            </w:r>
            <w:r>
              <w:rPr>
                <w:rFonts w:ascii="Lato" w:eastAsia="Calibri" w:hAnsi="Lato" w:cs="Arial"/>
                <w:color w:val="000000"/>
                <w:kern w:val="0"/>
                <w:sz w:val="20"/>
                <w:szCs w:val="20"/>
                <w14:ligatures w14:val="none"/>
              </w:rPr>
              <w:t>.</w:t>
            </w:r>
            <w:r w:rsidR="009B334B">
              <w:rPr>
                <w:rFonts w:ascii="Lato" w:eastAsia="Calibri" w:hAnsi="Lato" w:cs="Arial"/>
                <w:color w:val="000000"/>
                <w:kern w:val="0"/>
                <w:sz w:val="20"/>
                <w:szCs w:val="20"/>
                <w14:ligatures w14:val="none"/>
              </w:rPr>
              <w:t xml:space="preserve"> Ponadto wprowadzono definicję </w:t>
            </w:r>
            <w:r w:rsidR="009B334B">
              <w:t xml:space="preserve"> </w:t>
            </w:r>
            <w:r w:rsidR="009B334B" w:rsidRPr="009B334B">
              <w:rPr>
                <w:rFonts w:ascii="Lato" w:eastAsia="Calibri" w:hAnsi="Lato" w:cs="Arial"/>
                <w:color w:val="000000"/>
                <w:kern w:val="0"/>
                <w:sz w:val="20"/>
                <w:szCs w:val="20"/>
                <w14:ligatures w14:val="none"/>
              </w:rPr>
              <w:t>świadczenia gwarantowane z zakresu elektrofizjologii i elektroterapii</w:t>
            </w:r>
            <w:r w:rsidR="009B334B">
              <w:rPr>
                <w:rFonts w:ascii="Lato" w:eastAsia="Calibri" w:hAnsi="Lato" w:cs="Arial"/>
                <w:color w:val="000000"/>
                <w:kern w:val="0"/>
                <w:sz w:val="20"/>
                <w:szCs w:val="20"/>
                <w14:ligatures w14:val="none"/>
              </w:rPr>
              <w:t xml:space="preserve"> oraz </w:t>
            </w:r>
            <w:r w:rsidR="009B334B" w:rsidRPr="00B30479">
              <w:t xml:space="preserve"> świadczenia gwarantowane z zakresu kardiologii interwencyjnej </w:t>
            </w:r>
            <w:r w:rsidR="009B334B">
              <w:t xml:space="preserve"> - art. 2 pkt 2</w:t>
            </w:r>
            <w:r w:rsidR="00565E8A">
              <w:t>3</w:t>
            </w:r>
            <w:r w:rsidR="009B334B">
              <w:t xml:space="preserve"> i 2</w:t>
            </w:r>
            <w:r w:rsidR="00565E8A">
              <w:t>4</w:t>
            </w:r>
            <w:r w:rsidR="009B334B">
              <w:t>).</w:t>
            </w:r>
            <w:r w:rsidR="009B334B">
              <w:rPr>
                <w:rFonts w:ascii="Lato" w:eastAsia="Calibri" w:hAnsi="Lato" w:cs="Arial"/>
                <w:color w:val="000000"/>
                <w:kern w:val="0"/>
                <w:sz w:val="20"/>
                <w:szCs w:val="20"/>
                <w14:ligatures w14:val="none"/>
              </w:rPr>
              <w:t xml:space="preserve"> </w:t>
            </w:r>
            <w:r w:rsidR="009B334B" w:rsidRPr="009B334B">
              <w:rPr>
                <w:rFonts w:ascii="Lato" w:eastAsia="Calibri" w:hAnsi="Lato" w:cs="Arial"/>
                <w:color w:val="000000"/>
                <w:kern w:val="0"/>
                <w:sz w:val="20"/>
                <w:szCs w:val="20"/>
                <w14:ligatures w14:val="none"/>
              </w:rPr>
              <w:t xml:space="preserve"> </w:t>
            </w:r>
            <w:r>
              <w:rPr>
                <w:rFonts w:ascii="Lato" w:eastAsia="Calibri" w:hAnsi="Lato" w:cs="Arial"/>
                <w:color w:val="000000"/>
                <w:kern w:val="0"/>
                <w:sz w:val="20"/>
                <w:szCs w:val="20"/>
                <w14:ligatures w14:val="none"/>
              </w:rPr>
              <w:t xml:space="preserve"> </w:t>
            </w:r>
            <w:r w:rsidRPr="0091237A">
              <w:rPr>
                <w:rFonts w:ascii="Lato" w:eastAsia="Calibri" w:hAnsi="Lato" w:cs="Arial"/>
                <w:color w:val="000000"/>
                <w:kern w:val="0"/>
                <w:sz w:val="20"/>
                <w:szCs w:val="20"/>
                <w14:ligatures w14:val="none"/>
              </w:rPr>
              <w:t xml:space="preserve">Zgodnie z nowym brzmieniem art. 3 ust. 1 KSK tworzą podmioty lecznicze zakwalifikowane na dany poziom zabezpieczenia opieki kardiologicznej tej sieci zgodnie z przepisami ustawy w zakresie dotyczącym zakładu leczniczego, w którym podmiot ten wykonuje działalność leczniczą na terenie danego województwa.  </w:t>
            </w:r>
            <w:r>
              <w:rPr>
                <w:rFonts w:ascii="Lato" w:eastAsia="Calibri" w:hAnsi="Lato" w:cs="Arial"/>
                <w:color w:val="000000"/>
                <w:kern w:val="0"/>
                <w:sz w:val="20"/>
                <w:szCs w:val="20"/>
                <w14:ligatures w14:val="none"/>
              </w:rPr>
              <w:t xml:space="preserve">Kwestia lokalizacji komórek organizacyjnych określona zostanie w rozporządzeniu wykonawczym. </w:t>
            </w:r>
            <w:r w:rsidR="002F0CFA">
              <w:t xml:space="preserve"> W </w:t>
            </w:r>
            <w:r w:rsidR="002F0CFA" w:rsidRPr="002F0CFA">
              <w:rPr>
                <w:rFonts w:ascii="Lato" w:eastAsia="Calibri" w:hAnsi="Lato" w:cs="Arial"/>
                <w:color w:val="000000"/>
                <w:kern w:val="0"/>
                <w:sz w:val="20"/>
                <w:szCs w:val="20"/>
                <w14:ligatures w14:val="none"/>
              </w:rPr>
              <w:t>wyniku konsultacji publicznych</w:t>
            </w:r>
            <w:r w:rsidR="002F0CFA">
              <w:rPr>
                <w:rFonts w:ascii="Lato" w:eastAsia="Calibri" w:hAnsi="Lato" w:cs="Arial"/>
                <w:color w:val="000000"/>
                <w:kern w:val="0"/>
                <w:sz w:val="20"/>
                <w:szCs w:val="20"/>
                <w14:ligatures w14:val="none"/>
              </w:rPr>
              <w:t xml:space="preserve"> dokonano </w:t>
            </w:r>
            <w:r w:rsidR="002F0CFA">
              <w:t xml:space="preserve"> </w:t>
            </w:r>
            <w:r w:rsidR="002F0CFA">
              <w:lastRenderedPageBreak/>
              <w:t>roz</w:t>
            </w:r>
            <w:r w:rsidR="002F0CFA" w:rsidRPr="002F0CFA">
              <w:rPr>
                <w:rFonts w:ascii="Lato" w:eastAsia="Calibri" w:hAnsi="Lato" w:cs="Arial"/>
                <w:color w:val="000000"/>
                <w:kern w:val="0"/>
                <w:sz w:val="20"/>
                <w:szCs w:val="20"/>
                <w14:ligatures w14:val="none"/>
              </w:rPr>
              <w:t>szerzeni</w:t>
            </w:r>
            <w:r w:rsidR="002F0CFA">
              <w:rPr>
                <w:rFonts w:ascii="Lato" w:eastAsia="Calibri" w:hAnsi="Lato" w:cs="Arial"/>
                <w:color w:val="000000"/>
                <w:kern w:val="0"/>
                <w:sz w:val="20"/>
                <w:szCs w:val="20"/>
                <w14:ligatures w14:val="none"/>
              </w:rPr>
              <w:t>a</w:t>
            </w:r>
            <w:r w:rsidR="002F0CFA" w:rsidRPr="002F0CFA">
              <w:rPr>
                <w:rFonts w:ascii="Lato" w:eastAsia="Calibri" w:hAnsi="Lato" w:cs="Arial"/>
                <w:color w:val="000000"/>
                <w:kern w:val="0"/>
                <w:sz w:val="20"/>
                <w:szCs w:val="20"/>
                <w14:ligatures w14:val="none"/>
              </w:rPr>
              <w:t xml:space="preserve"> poziomów</w:t>
            </w:r>
            <w:r w:rsidR="002F0CFA">
              <w:rPr>
                <w:rFonts w:ascii="Lato" w:eastAsia="Calibri" w:hAnsi="Lato" w:cs="Arial"/>
                <w:color w:val="000000"/>
                <w:kern w:val="0"/>
                <w:sz w:val="20"/>
                <w:szCs w:val="20"/>
                <w14:ligatures w14:val="none"/>
              </w:rPr>
              <w:t xml:space="preserve"> zabezpieczenia opieki kardiologicznej na 3 poziomy (OK I, OK II oraz OK III).</w:t>
            </w:r>
          </w:p>
          <w:p w14:paraId="5751BF59"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36CEDB59" w14:textId="6080ACEE"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tc>
      </w:tr>
      <w:tr w:rsidR="006D18D7" w:rsidRPr="009550C1" w14:paraId="77E9F5CB" w14:textId="77777777" w:rsidTr="00456FA5">
        <w:trPr>
          <w:cantSplit/>
          <w:trHeight w:val="318"/>
          <w:tblHeader/>
        </w:trPr>
        <w:tc>
          <w:tcPr>
            <w:tcW w:w="472" w:type="dxa"/>
            <w:shd w:val="clear" w:color="auto" w:fill="DAE9F7" w:themeFill="text2" w:themeFillTint="1A"/>
          </w:tcPr>
          <w:p w14:paraId="4B517C1E"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101369C3" w14:textId="5F8635CC"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Art. 6 pkt 2</w:t>
            </w:r>
          </w:p>
        </w:tc>
        <w:tc>
          <w:tcPr>
            <w:tcW w:w="2126" w:type="dxa"/>
            <w:shd w:val="clear" w:color="auto" w:fill="auto"/>
          </w:tcPr>
          <w:p w14:paraId="5F511263"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Urząd Marszałkowski Województwa Podkarpackiego</w:t>
            </w:r>
          </w:p>
          <w:p w14:paraId="53CD0FAB" w14:textId="443B47AA"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 za pośrednictwem Biura Związku Województw RP</w:t>
            </w:r>
          </w:p>
        </w:tc>
        <w:tc>
          <w:tcPr>
            <w:tcW w:w="6623" w:type="dxa"/>
            <w:shd w:val="clear" w:color="auto" w:fill="auto"/>
          </w:tcPr>
          <w:p w14:paraId="79968B63" w14:textId="3F916E3A"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Dotychczasowy zapis „leczenia szpitalnego co najmniej na oddziałach o</w:t>
            </w:r>
            <w:r>
              <w:rPr>
                <w:rFonts w:ascii="Lato" w:eastAsia="Calibri" w:hAnsi="Lato" w:cs="Arial"/>
                <w:color w:val="000000"/>
                <w:kern w:val="0"/>
                <w:sz w:val="20"/>
                <w:szCs w:val="20"/>
                <w14:ligatures w14:val="none"/>
              </w:rPr>
              <w:t> </w:t>
            </w:r>
            <w:r w:rsidRPr="009550C1">
              <w:rPr>
                <w:rFonts w:ascii="Lato" w:eastAsia="Calibri" w:hAnsi="Lato" w:cs="Arial"/>
                <w:color w:val="000000"/>
                <w:kern w:val="0"/>
                <w:sz w:val="20"/>
                <w:szCs w:val="20"/>
                <w14:ligatures w14:val="none"/>
              </w:rPr>
              <w:t xml:space="preserve">profilu” zastąpić nowym o treści: </w:t>
            </w:r>
          </w:p>
          <w:p w14:paraId="1F6E4223" w14:textId="4770FD1C"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„leczenia szpitalnego co najmniej na 3 z 4 oddziałów o profilu”</w:t>
            </w:r>
            <w:r>
              <w:rPr>
                <w:rFonts w:ascii="Lato" w:eastAsia="Calibri" w:hAnsi="Lato" w:cs="Arial"/>
                <w:color w:val="000000"/>
                <w:kern w:val="0"/>
                <w:sz w:val="20"/>
                <w:szCs w:val="20"/>
                <w14:ligatures w14:val="none"/>
              </w:rPr>
              <w:t>.</w:t>
            </w:r>
          </w:p>
          <w:p w14:paraId="63EC0537"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7090FA46" w14:textId="77777777" w:rsidR="006D18D7" w:rsidRPr="009550C1"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b/>
                <w:bCs/>
                <w:color w:val="000000"/>
                <w:kern w:val="0"/>
                <w:sz w:val="20"/>
                <w:szCs w:val="20"/>
                <w14:ligatures w14:val="none"/>
              </w:rPr>
              <w:t>Uzasadnienie</w:t>
            </w:r>
            <w:r>
              <w:rPr>
                <w:rFonts w:ascii="Lato" w:eastAsia="Calibri" w:hAnsi="Lato" w:cs="Arial"/>
                <w:b/>
                <w:bCs/>
                <w:color w:val="000000"/>
                <w:kern w:val="0"/>
                <w:sz w:val="20"/>
                <w:szCs w:val="20"/>
                <w14:ligatures w14:val="none"/>
              </w:rPr>
              <w:t>:</w:t>
            </w:r>
          </w:p>
          <w:p w14:paraId="7CDEE4F0" w14:textId="04DE53D5"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Uwzględnienie na poziomie II warunku koniecznego posiadania np. oddziału kardiochirurgicznego (których w całej Polsce jest niewiele) znacząco ograniczy ilość ośrodków będących w OK II, co bezpośrednio przełoży się na trudności w dostępie do realizacji świadczeń na tym poziomie.</w:t>
            </w:r>
          </w:p>
        </w:tc>
        <w:tc>
          <w:tcPr>
            <w:tcW w:w="5426" w:type="dxa"/>
            <w:shd w:val="clear" w:color="auto" w:fill="auto"/>
          </w:tcPr>
          <w:p w14:paraId="7C73B6D0" w14:textId="6B0E148F" w:rsidR="006D18D7" w:rsidRDefault="006D18D7" w:rsidP="006D18D7">
            <w:pPr>
              <w:jc w:val="both"/>
              <w:rPr>
                <w:rFonts w:ascii="Lato" w:hAnsi="Lato"/>
                <w:b/>
                <w:bCs/>
                <w:color w:val="000000"/>
                <w:sz w:val="20"/>
                <w:szCs w:val="20"/>
              </w:rPr>
            </w:pPr>
            <w:r>
              <w:rPr>
                <w:rFonts w:ascii="Lato" w:hAnsi="Lato"/>
                <w:b/>
                <w:bCs/>
                <w:color w:val="000000"/>
                <w:sz w:val="20"/>
                <w:szCs w:val="20"/>
              </w:rPr>
              <w:t xml:space="preserve">Uwaga </w:t>
            </w:r>
            <w:r w:rsidR="000626A5">
              <w:rPr>
                <w:rFonts w:ascii="Lato" w:hAnsi="Lato"/>
                <w:b/>
                <w:bCs/>
                <w:color w:val="000000"/>
                <w:sz w:val="20"/>
                <w:szCs w:val="20"/>
              </w:rPr>
              <w:t>częściowo uwzględniona</w:t>
            </w:r>
            <w:r>
              <w:rPr>
                <w:rFonts w:ascii="Lato" w:hAnsi="Lato"/>
                <w:b/>
                <w:bCs/>
                <w:color w:val="000000"/>
                <w:sz w:val="20"/>
                <w:szCs w:val="20"/>
              </w:rPr>
              <w:t>.</w:t>
            </w:r>
          </w:p>
          <w:p w14:paraId="6FF7084B"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1237A">
              <w:rPr>
                <w:rFonts w:ascii="Lato" w:eastAsia="Calibri" w:hAnsi="Lato" w:cs="Arial"/>
                <w:color w:val="000000"/>
                <w:kern w:val="0"/>
                <w:sz w:val="20"/>
                <w:szCs w:val="20"/>
                <w14:ligatures w14:val="none"/>
              </w:rPr>
              <w:t>Oddział kardiochirurgii  stanowią wymóg wyłącznie dla ośrodka OK III (rozszerzenie poziomów w wyniku konsultacji publicznych), a więc ośrodków o najwyższym stopniu referencyjności. Powyższy wymóg nie wpłynie na dostęp pacjentów do świadczeń z zakresu kardiochirurgii.</w:t>
            </w:r>
          </w:p>
          <w:p w14:paraId="4956D275" w14:textId="77777777" w:rsidR="000626A5" w:rsidRDefault="000626A5"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0E01D8E1" w14:textId="7D43B151" w:rsidR="000626A5" w:rsidRPr="009550C1" w:rsidRDefault="000626A5"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172F88">
              <w:rPr>
                <w:rFonts w:ascii="Lato" w:eastAsia="Calibri" w:hAnsi="Lato" w:cs="Arial"/>
                <w:color w:val="000000"/>
                <w:kern w:val="0"/>
                <w:sz w:val="20"/>
                <w:szCs w:val="20"/>
                <w14:ligatures w14:val="none"/>
              </w:rPr>
              <w:t xml:space="preserve">Podmiot nie </w:t>
            </w:r>
            <w:r>
              <w:rPr>
                <w:rFonts w:ascii="Lato" w:eastAsia="Calibri" w:hAnsi="Lato" w:cs="Arial"/>
                <w:color w:val="000000"/>
                <w:kern w:val="0"/>
                <w:sz w:val="20"/>
                <w:szCs w:val="20"/>
                <w14:ligatures w14:val="none"/>
              </w:rPr>
              <w:t xml:space="preserve">spełniający wymogu dla OK III przy jednoczesnym posiadaniu oddziału o profilu kardiochirurgia oraz </w:t>
            </w:r>
            <w:r w:rsidRPr="00172F88">
              <w:rPr>
                <w:rFonts w:ascii="Lato" w:eastAsia="Calibri" w:hAnsi="Lato" w:cs="Arial"/>
                <w:color w:val="000000"/>
                <w:kern w:val="0"/>
                <w:sz w:val="20"/>
                <w:szCs w:val="20"/>
                <w14:ligatures w14:val="none"/>
              </w:rPr>
              <w:t>spełniający pozostałe wymagania będzie zakwalifikowany do poziomu</w:t>
            </w:r>
            <w:r>
              <w:rPr>
                <w:rFonts w:ascii="Lato" w:eastAsia="Calibri" w:hAnsi="Lato" w:cs="Arial"/>
                <w:color w:val="000000"/>
                <w:kern w:val="0"/>
                <w:sz w:val="20"/>
                <w:szCs w:val="20"/>
                <w14:ligatures w14:val="none"/>
              </w:rPr>
              <w:t xml:space="preserve"> OK II</w:t>
            </w:r>
            <w:r w:rsidRPr="00172F88">
              <w:rPr>
                <w:rFonts w:ascii="Lato" w:eastAsia="Calibri" w:hAnsi="Lato" w:cs="Arial"/>
                <w:color w:val="000000"/>
                <w:kern w:val="0"/>
                <w:sz w:val="20"/>
                <w:szCs w:val="20"/>
                <w14:ligatures w14:val="none"/>
              </w:rPr>
              <w:t xml:space="preserve"> i będzie mógł nadal realizować procedury</w:t>
            </w:r>
            <w:r>
              <w:rPr>
                <w:rFonts w:ascii="Lato" w:eastAsia="Calibri" w:hAnsi="Lato" w:cs="Arial"/>
                <w:color w:val="000000"/>
                <w:kern w:val="0"/>
                <w:sz w:val="20"/>
                <w:szCs w:val="20"/>
                <w14:ligatures w14:val="none"/>
              </w:rPr>
              <w:t xml:space="preserve"> m.in.</w:t>
            </w:r>
            <w:r w:rsidRPr="00172F88">
              <w:rPr>
                <w:rFonts w:ascii="Lato" w:eastAsia="Calibri" w:hAnsi="Lato" w:cs="Arial"/>
                <w:color w:val="000000"/>
                <w:kern w:val="0"/>
                <w:sz w:val="20"/>
                <w:szCs w:val="20"/>
                <w14:ligatures w14:val="none"/>
              </w:rPr>
              <w:t xml:space="preserve"> z zakresu kardiochirurgii na obecnych zasadach.</w:t>
            </w:r>
          </w:p>
        </w:tc>
      </w:tr>
      <w:tr w:rsidR="006D18D7" w:rsidRPr="009550C1" w14:paraId="4E5E98A9" w14:textId="77777777" w:rsidTr="00456FA5">
        <w:trPr>
          <w:cantSplit/>
          <w:trHeight w:val="318"/>
          <w:tblHeader/>
        </w:trPr>
        <w:tc>
          <w:tcPr>
            <w:tcW w:w="472" w:type="dxa"/>
            <w:shd w:val="clear" w:color="auto" w:fill="DAE9F7" w:themeFill="text2" w:themeFillTint="1A"/>
          </w:tcPr>
          <w:p w14:paraId="3D597FD3"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2D899054" w14:textId="50E3BEB7"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Art. 6 pkt 3 lit. d</w:t>
            </w:r>
          </w:p>
        </w:tc>
        <w:tc>
          <w:tcPr>
            <w:tcW w:w="2126" w:type="dxa"/>
            <w:shd w:val="clear" w:color="auto" w:fill="auto"/>
          </w:tcPr>
          <w:p w14:paraId="1172B5B8" w14:textId="2247B67A"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NFZ</w:t>
            </w:r>
          </w:p>
        </w:tc>
        <w:tc>
          <w:tcPr>
            <w:tcW w:w="6623" w:type="dxa"/>
            <w:shd w:val="clear" w:color="auto" w:fill="auto"/>
          </w:tcPr>
          <w:p w14:paraId="78F5F065" w14:textId="610B1BA1"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Proponuję uwzględnienie rehabilitacji kardiologicznej dziennej lub stacjonarnej w </w:t>
            </w:r>
            <w:r>
              <w:rPr>
                <w:rFonts w:ascii="Lato" w:eastAsia="Calibri" w:hAnsi="Lato" w:cs="Arial"/>
                <w:color w:val="000000"/>
                <w:kern w:val="0"/>
                <w:sz w:val="20"/>
                <w:szCs w:val="20"/>
                <w14:ligatures w14:val="none"/>
              </w:rPr>
              <w:t xml:space="preserve">punktowej </w:t>
            </w:r>
            <w:r w:rsidRPr="009550C1">
              <w:rPr>
                <w:rFonts w:ascii="Lato" w:eastAsia="Calibri" w:hAnsi="Lato" w:cs="Arial"/>
                <w:color w:val="000000"/>
                <w:kern w:val="0"/>
                <w:sz w:val="20"/>
                <w:szCs w:val="20"/>
                <w14:ligatures w14:val="none"/>
              </w:rPr>
              <w:t>jednostce redakcyjnej – pkt 4 i w konsekwencji zmianę w</w:t>
            </w:r>
            <w:r>
              <w:rPr>
                <w:rFonts w:ascii="Lato" w:eastAsia="Calibri" w:hAnsi="Lato" w:cs="Arial"/>
                <w:color w:val="000000"/>
                <w:kern w:val="0"/>
                <w:sz w:val="20"/>
                <w:szCs w:val="20"/>
                <w14:ligatures w14:val="none"/>
              </w:rPr>
              <w:t> </w:t>
            </w:r>
            <w:r w:rsidRPr="009550C1">
              <w:rPr>
                <w:rFonts w:ascii="Lato" w:eastAsia="Calibri" w:hAnsi="Lato" w:cs="Arial"/>
                <w:color w:val="000000"/>
                <w:kern w:val="0"/>
                <w:sz w:val="20"/>
                <w:szCs w:val="20"/>
                <w14:ligatures w14:val="none"/>
              </w:rPr>
              <w:t>pkt 3 wprowadzenia do wyliczania oraz zmianę numeracji kolejnych punktów.</w:t>
            </w:r>
          </w:p>
          <w:p w14:paraId="7C69CDF3"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6BCE9F29" w14:textId="4C4E8C51" w:rsidR="006D18D7" w:rsidRPr="009550C1"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b/>
                <w:bCs/>
                <w:color w:val="000000"/>
                <w:kern w:val="0"/>
                <w:sz w:val="20"/>
                <w:szCs w:val="20"/>
                <w14:ligatures w14:val="none"/>
              </w:rPr>
              <w:t>Uzasadnienie</w:t>
            </w:r>
            <w:r>
              <w:rPr>
                <w:rFonts w:ascii="Lato" w:eastAsia="Calibri" w:hAnsi="Lato" w:cs="Arial"/>
                <w:b/>
                <w:bCs/>
                <w:color w:val="000000"/>
                <w:kern w:val="0"/>
                <w:sz w:val="20"/>
                <w:szCs w:val="20"/>
                <w14:ligatures w14:val="none"/>
              </w:rPr>
              <w:t>:</w:t>
            </w:r>
          </w:p>
          <w:p w14:paraId="78B20717" w14:textId="79A9228F"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Rehabilitacja nie jest częścią leczenia szpitalnego ani w rozumieniu rozporządzenia o świadczeniach gwarantowanych z zakresu leczenia szpitalnego ani w rozumieniu rodzaju świadczeń funkcjonującym w</w:t>
            </w:r>
            <w:r>
              <w:rPr>
                <w:rFonts w:ascii="Lato" w:eastAsia="Calibri" w:hAnsi="Lato" w:cs="Arial"/>
                <w:color w:val="000000"/>
                <w:kern w:val="0"/>
                <w:sz w:val="20"/>
                <w:szCs w:val="20"/>
                <w14:ligatures w14:val="none"/>
              </w:rPr>
              <w:t> </w:t>
            </w:r>
            <w:r w:rsidRPr="009550C1">
              <w:rPr>
                <w:rFonts w:ascii="Lato" w:eastAsia="Calibri" w:hAnsi="Lato" w:cs="Arial"/>
                <w:color w:val="000000"/>
                <w:kern w:val="0"/>
                <w:sz w:val="20"/>
                <w:szCs w:val="20"/>
                <w14:ligatures w14:val="none"/>
              </w:rPr>
              <w:t>sprawozdawczości NFZ.</w:t>
            </w:r>
          </w:p>
        </w:tc>
        <w:tc>
          <w:tcPr>
            <w:tcW w:w="5426" w:type="dxa"/>
            <w:shd w:val="clear" w:color="auto" w:fill="auto"/>
          </w:tcPr>
          <w:p w14:paraId="3D40A7EB" w14:textId="007291AC"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E06C54">
              <w:rPr>
                <w:rFonts w:ascii="Lato" w:eastAsia="Calibri" w:hAnsi="Lato" w:cs="Arial"/>
                <w:b/>
                <w:bCs/>
                <w:color w:val="000000"/>
                <w:kern w:val="0"/>
                <w:sz w:val="20"/>
                <w:szCs w:val="20"/>
                <w14:ligatures w14:val="none"/>
              </w:rPr>
              <w:t xml:space="preserve">Uwaga </w:t>
            </w:r>
            <w:r>
              <w:rPr>
                <w:rFonts w:ascii="Lato" w:eastAsia="Calibri" w:hAnsi="Lato" w:cs="Arial"/>
                <w:b/>
                <w:bCs/>
                <w:color w:val="000000"/>
                <w:kern w:val="0"/>
                <w:sz w:val="20"/>
                <w:szCs w:val="20"/>
                <w14:ligatures w14:val="none"/>
              </w:rPr>
              <w:t xml:space="preserve"> częściowo </w:t>
            </w:r>
            <w:r w:rsidRPr="00E06C54">
              <w:rPr>
                <w:rFonts w:ascii="Lato" w:eastAsia="Calibri" w:hAnsi="Lato" w:cs="Arial"/>
                <w:b/>
                <w:bCs/>
                <w:color w:val="000000"/>
                <w:kern w:val="0"/>
                <w:sz w:val="20"/>
                <w:szCs w:val="20"/>
                <w14:ligatures w14:val="none"/>
              </w:rPr>
              <w:t xml:space="preserve">uwzględniona. </w:t>
            </w:r>
          </w:p>
          <w:p w14:paraId="0979ECB1"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60C706D9" w14:textId="316D4834" w:rsidR="006D18D7" w:rsidRPr="00B24F7F"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B24F7F">
              <w:rPr>
                <w:rFonts w:ascii="Lato" w:eastAsia="Calibri" w:hAnsi="Lato" w:cs="Arial"/>
                <w:color w:val="000000"/>
                <w:kern w:val="0"/>
                <w:sz w:val="20"/>
                <w:szCs w:val="20"/>
                <w14:ligatures w14:val="none"/>
              </w:rPr>
              <w:t>Przeredagowano zapis</w:t>
            </w:r>
            <w:r>
              <w:rPr>
                <w:rFonts w:ascii="Lato" w:eastAsia="Calibri" w:hAnsi="Lato" w:cs="Arial"/>
                <w:color w:val="000000"/>
                <w:kern w:val="0"/>
                <w:sz w:val="20"/>
                <w:szCs w:val="20"/>
                <w14:ligatures w14:val="none"/>
              </w:rPr>
              <w:t>.  R</w:t>
            </w:r>
            <w:r w:rsidRPr="009550C1">
              <w:rPr>
                <w:rFonts w:ascii="Lato" w:eastAsia="Calibri" w:hAnsi="Lato" w:cs="Arial"/>
                <w:color w:val="000000"/>
                <w:kern w:val="0"/>
                <w:sz w:val="20"/>
                <w:szCs w:val="20"/>
                <w14:ligatures w14:val="none"/>
              </w:rPr>
              <w:t xml:space="preserve">odzaj rehabilitacji będzie określony w </w:t>
            </w:r>
            <w:r w:rsidR="00393672">
              <w:rPr>
                <w:rFonts w:ascii="Lato" w:eastAsia="Calibri" w:hAnsi="Lato" w:cs="Arial"/>
                <w:color w:val="000000"/>
                <w:kern w:val="0"/>
                <w:sz w:val="20"/>
                <w:szCs w:val="20"/>
                <w14:ligatures w14:val="none"/>
              </w:rPr>
              <w:t xml:space="preserve">aktach wykonawczych oraz będzie wynikać z </w:t>
            </w:r>
            <w:r w:rsidRPr="009550C1">
              <w:rPr>
                <w:rFonts w:ascii="Lato" w:eastAsia="Calibri" w:hAnsi="Lato" w:cs="Arial"/>
                <w:color w:val="000000"/>
                <w:kern w:val="0"/>
                <w:sz w:val="20"/>
                <w:szCs w:val="20"/>
                <w14:ligatures w14:val="none"/>
              </w:rPr>
              <w:t>kluczowych zalece</w:t>
            </w:r>
            <w:r w:rsidR="00393672">
              <w:rPr>
                <w:rFonts w:ascii="Lato" w:eastAsia="Calibri" w:hAnsi="Lato" w:cs="Arial"/>
                <w:color w:val="000000"/>
                <w:kern w:val="0"/>
                <w:sz w:val="20"/>
                <w:szCs w:val="20"/>
                <w14:ligatures w14:val="none"/>
              </w:rPr>
              <w:t>ń</w:t>
            </w:r>
            <w:r>
              <w:rPr>
                <w:rFonts w:ascii="Lato" w:eastAsia="Calibri" w:hAnsi="Lato" w:cs="Arial"/>
                <w:color w:val="000000"/>
                <w:kern w:val="0"/>
                <w:sz w:val="20"/>
                <w:szCs w:val="20"/>
                <w14:ligatures w14:val="none"/>
              </w:rPr>
              <w:t xml:space="preserve"> wydanych w formie obwieszczenia Ministra Zdrowia</w:t>
            </w:r>
            <w:r w:rsidRPr="009550C1">
              <w:rPr>
                <w:rFonts w:ascii="Lato" w:eastAsia="Calibri" w:hAnsi="Lato" w:cs="Arial"/>
                <w:color w:val="000000"/>
                <w:kern w:val="0"/>
                <w:sz w:val="20"/>
                <w:szCs w:val="20"/>
                <w14:ligatures w14:val="none"/>
              </w:rPr>
              <w:t>.</w:t>
            </w:r>
          </w:p>
        </w:tc>
      </w:tr>
      <w:tr w:rsidR="006D18D7" w:rsidRPr="009550C1" w14:paraId="42FA802F" w14:textId="77777777" w:rsidTr="00456FA5">
        <w:trPr>
          <w:cantSplit/>
          <w:trHeight w:val="318"/>
          <w:tblHeader/>
        </w:trPr>
        <w:tc>
          <w:tcPr>
            <w:tcW w:w="472" w:type="dxa"/>
            <w:shd w:val="clear" w:color="auto" w:fill="DAE9F7" w:themeFill="text2" w:themeFillTint="1A"/>
          </w:tcPr>
          <w:p w14:paraId="02E1C2AC"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08692EF0" w14:textId="77777777"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Art. 6 pkt. 3 lit. d</w:t>
            </w:r>
          </w:p>
          <w:p w14:paraId="463A5161" w14:textId="77777777"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 xml:space="preserve">w zw. z </w:t>
            </w:r>
          </w:p>
          <w:p w14:paraId="4650C5D0" w14:textId="77777777"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 xml:space="preserve">art. 48 </w:t>
            </w:r>
          </w:p>
          <w:p w14:paraId="29F5E01B" w14:textId="34E97701"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w:t>
            </w:r>
            <w:r w:rsidRPr="009550C1">
              <w:rPr>
                <w:rFonts w:ascii="Lato" w:eastAsia="Times New Roman" w:hAnsi="Lato" w:cs="Arial"/>
                <w:color w:val="000000"/>
                <w:kern w:val="0"/>
                <w:sz w:val="20"/>
                <w:szCs w:val="20"/>
                <w:lang w:eastAsia="pl-PL"/>
                <w14:ligatures w14:val="none"/>
              </w:rPr>
              <w:t>okres przejściowy)</w:t>
            </w:r>
          </w:p>
        </w:tc>
        <w:tc>
          <w:tcPr>
            <w:tcW w:w="2126" w:type="dxa"/>
            <w:shd w:val="clear" w:color="auto" w:fill="auto"/>
          </w:tcPr>
          <w:p w14:paraId="58A33850" w14:textId="4131F74F"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GVM </w:t>
            </w:r>
            <w:proofErr w:type="spellStart"/>
            <w:r w:rsidRPr="009550C1">
              <w:rPr>
                <w:rFonts w:ascii="Lato" w:eastAsia="Calibri" w:hAnsi="Lato" w:cs="Arial"/>
                <w:color w:val="000000"/>
                <w:kern w:val="0"/>
                <w:sz w:val="20"/>
                <w:szCs w:val="20"/>
                <w14:ligatures w14:val="none"/>
              </w:rPr>
              <w:t>Carint</w:t>
            </w:r>
            <w:proofErr w:type="spellEnd"/>
          </w:p>
        </w:tc>
        <w:tc>
          <w:tcPr>
            <w:tcW w:w="6623" w:type="dxa"/>
            <w:shd w:val="clear" w:color="auto" w:fill="auto"/>
          </w:tcPr>
          <w:p w14:paraId="11E299A6" w14:textId="56833E42"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Z uwagi na spójność systemu i równość podmiotów leczniczych wnosi się o</w:t>
            </w:r>
            <w:r>
              <w:rPr>
                <w:rFonts w:ascii="Lato" w:eastAsia="Calibri" w:hAnsi="Lato" w:cs="Arial"/>
                <w:color w:val="000000"/>
                <w:kern w:val="0"/>
                <w:sz w:val="20"/>
                <w:szCs w:val="20"/>
                <w14:ligatures w14:val="none"/>
              </w:rPr>
              <w:t> </w:t>
            </w:r>
            <w:r w:rsidRPr="009550C1">
              <w:rPr>
                <w:rFonts w:ascii="Lato" w:eastAsia="Calibri" w:hAnsi="Lato" w:cs="Arial"/>
                <w:color w:val="000000"/>
                <w:kern w:val="0"/>
                <w:sz w:val="20"/>
                <w:szCs w:val="20"/>
                <w14:ligatures w14:val="none"/>
              </w:rPr>
              <w:t>wykreślenie w art. 48 sformułowania „art. 6 pkt 3 lit. d”.</w:t>
            </w:r>
          </w:p>
          <w:p w14:paraId="0E42ADFE"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52E94C5D" w14:textId="2F199496" w:rsidR="006D18D7" w:rsidRPr="009550C1"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b/>
                <w:bCs/>
                <w:color w:val="000000"/>
                <w:kern w:val="0"/>
                <w:sz w:val="20"/>
                <w:szCs w:val="20"/>
                <w14:ligatures w14:val="none"/>
              </w:rPr>
              <w:t>Uzasadnienie</w:t>
            </w:r>
            <w:r>
              <w:rPr>
                <w:rFonts w:ascii="Lato" w:eastAsia="Calibri" w:hAnsi="Lato" w:cs="Arial"/>
                <w:b/>
                <w:bCs/>
                <w:color w:val="000000"/>
                <w:kern w:val="0"/>
                <w:sz w:val="20"/>
                <w:szCs w:val="20"/>
                <w14:ligatures w14:val="none"/>
              </w:rPr>
              <w:t>:</w:t>
            </w:r>
          </w:p>
          <w:p w14:paraId="750C2254"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Art. 48 przewiduje 2 letni okres vacatio legis, dla OK II w zakresie udzielania świadczeń w ramach oddziału o profilu rehabilitacji dziennej lub stacjonarnej.</w:t>
            </w:r>
          </w:p>
          <w:p w14:paraId="6D8DE3C1"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77674B09" w14:textId="7C61C1D6"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Należy jednak zaznaczyć, że art. 6 pkt 3 już sam w sobie przewiduje, że OK II zapewnia 2 z 4 profili oddziału. Dlatego jeżeli któryś szpital nie posiadałby rehabilitacji, to może wykorzystać pozostałe 3 profile. </w:t>
            </w:r>
          </w:p>
          <w:p w14:paraId="50B69613"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5A403C3F" w14:textId="6565A512"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Wobec czego wprowadzenie w art. 48 vacatio legis dla tego oddziału rehabilitacji jest nieuzasadnione, ponieważ nie zmienia sytuacji szpitali, a</w:t>
            </w:r>
            <w:r>
              <w:rPr>
                <w:rFonts w:ascii="Lato" w:eastAsia="Calibri" w:hAnsi="Lato" w:cs="Arial"/>
                <w:color w:val="000000"/>
                <w:kern w:val="0"/>
                <w:sz w:val="20"/>
                <w:szCs w:val="20"/>
                <w14:ligatures w14:val="none"/>
              </w:rPr>
              <w:t> </w:t>
            </w:r>
            <w:r w:rsidRPr="009550C1">
              <w:rPr>
                <w:rFonts w:ascii="Lato" w:eastAsia="Calibri" w:hAnsi="Lato" w:cs="Arial"/>
                <w:color w:val="000000"/>
                <w:kern w:val="0"/>
                <w:sz w:val="20"/>
                <w:szCs w:val="20"/>
                <w14:ligatures w14:val="none"/>
              </w:rPr>
              <w:t>wręcz działa na niekorzyść tych podmiotów, które posiadają oddział rehabilitacji, a nie posiadają któregoś z pozostałych.</w:t>
            </w:r>
          </w:p>
          <w:p w14:paraId="08B43101" w14:textId="6D54215D"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Z uwagi na spójność system</w:t>
            </w:r>
          </w:p>
        </w:tc>
        <w:tc>
          <w:tcPr>
            <w:tcW w:w="5426" w:type="dxa"/>
            <w:shd w:val="clear" w:color="auto" w:fill="auto"/>
          </w:tcPr>
          <w:p w14:paraId="3467535B" w14:textId="2B8BA185" w:rsidR="006D18D7" w:rsidRPr="00B24F7F"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B24F7F">
              <w:rPr>
                <w:rFonts w:ascii="Lato" w:eastAsia="Calibri" w:hAnsi="Lato" w:cs="Arial"/>
                <w:b/>
                <w:bCs/>
                <w:color w:val="000000"/>
                <w:kern w:val="0"/>
                <w:sz w:val="20"/>
                <w:szCs w:val="20"/>
                <w14:ligatures w14:val="none"/>
              </w:rPr>
              <w:t xml:space="preserve">Uwaga częściowo uwzględniona. </w:t>
            </w:r>
          </w:p>
          <w:p w14:paraId="3B898CA4"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03C8A1F9" w14:textId="35BD757A" w:rsidR="006D18D7" w:rsidRPr="00B24F7F"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B24F7F">
              <w:rPr>
                <w:rFonts w:ascii="Lato" w:eastAsia="Calibri" w:hAnsi="Lato" w:cs="Arial"/>
                <w:color w:val="000000"/>
                <w:kern w:val="0"/>
                <w:sz w:val="20"/>
                <w:szCs w:val="20"/>
                <w14:ligatures w14:val="none"/>
              </w:rPr>
              <w:t xml:space="preserve">Jak wyżej.  </w:t>
            </w:r>
          </w:p>
        </w:tc>
      </w:tr>
      <w:tr w:rsidR="006D18D7" w:rsidRPr="009550C1" w14:paraId="19D05AEB" w14:textId="77777777" w:rsidTr="00456FA5">
        <w:trPr>
          <w:cantSplit/>
          <w:trHeight w:val="318"/>
          <w:tblHeader/>
        </w:trPr>
        <w:tc>
          <w:tcPr>
            <w:tcW w:w="472" w:type="dxa"/>
            <w:shd w:val="clear" w:color="auto" w:fill="DAE9F7" w:themeFill="text2" w:themeFillTint="1A"/>
          </w:tcPr>
          <w:p w14:paraId="16D1CDEE"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09D5F416" w14:textId="5E7649BF"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Art. 7</w:t>
            </w:r>
          </w:p>
        </w:tc>
        <w:tc>
          <w:tcPr>
            <w:tcW w:w="2126" w:type="dxa"/>
            <w:shd w:val="clear" w:color="auto" w:fill="auto"/>
          </w:tcPr>
          <w:p w14:paraId="4663777A"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Urząd Marszałkowski Województwa Podkarpackiego </w:t>
            </w:r>
          </w:p>
          <w:p w14:paraId="7001B48D" w14:textId="70EB5165"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za pośrednictwem Biura Związku Województw RP</w:t>
            </w:r>
          </w:p>
        </w:tc>
        <w:tc>
          <w:tcPr>
            <w:tcW w:w="6623" w:type="dxa"/>
            <w:shd w:val="clear" w:color="auto" w:fill="auto"/>
          </w:tcPr>
          <w:p w14:paraId="6FD0064E"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Projekt wskazuje, że wykonywanie świadczeń gwarantowanych z zakresu elektrofizjologii i elektroterapii będzie możliwe wyłącznie przez podmioty lecznicze wchodzące w skład KSK.</w:t>
            </w:r>
          </w:p>
          <w:p w14:paraId="1A8EC571"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Propozycja zmiany:</w:t>
            </w:r>
          </w:p>
          <w:p w14:paraId="72393120"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„Do realizacji świadczeń gwarantowanych z zakresu elektrofizjologii</w:t>
            </w:r>
          </w:p>
          <w:p w14:paraId="171E97DB"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i elektroterapii uprawnione są podmioty lecznicze wchodzące w skład KSK oraz ośrodki współpracujące.”</w:t>
            </w:r>
          </w:p>
          <w:p w14:paraId="0BB47086"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244D6E7E" w14:textId="77777777" w:rsidR="006D18D7" w:rsidRPr="009550C1"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b/>
                <w:bCs/>
                <w:color w:val="000000"/>
                <w:kern w:val="0"/>
                <w:sz w:val="20"/>
                <w:szCs w:val="20"/>
                <w14:ligatures w14:val="none"/>
              </w:rPr>
              <w:t>Uzasadnienie</w:t>
            </w:r>
            <w:r>
              <w:rPr>
                <w:rFonts w:ascii="Lato" w:eastAsia="Calibri" w:hAnsi="Lato" w:cs="Arial"/>
                <w:b/>
                <w:bCs/>
                <w:color w:val="000000"/>
                <w:kern w:val="0"/>
                <w:sz w:val="20"/>
                <w:szCs w:val="20"/>
                <w14:ligatures w14:val="none"/>
              </w:rPr>
              <w:t>:</w:t>
            </w:r>
          </w:p>
          <w:p w14:paraId="499498E3"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Zapis z projektu ustawy znacząco zmniejszy liczbę ośrodków, w których pacjenci będą mogli uzyskać świadczenia i tym samym wydłuży kolejki oczekujących. Warunkowa kwalifikacja do Sieci może nie rozwiązać problemu ograniczenia dostępności do świadczeń. </w:t>
            </w:r>
          </w:p>
          <w:p w14:paraId="0C7866C8" w14:textId="7DCAD75D" w:rsidR="006D18D7" w:rsidRPr="009550C1"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color w:val="000000"/>
                <w:kern w:val="0"/>
                <w:sz w:val="20"/>
                <w:szCs w:val="20"/>
                <w14:ligatures w14:val="none"/>
              </w:rPr>
              <w:t>Celem tej ustawy jest przecież aby każdy pacjent, niezależnie od miejsca zamieszkania otrzymywał opiekę kardiologiczną opartą o jednakowe standardy diagnostyczno-terapeutyczne i nie musiał szukać tej pomocy w</w:t>
            </w:r>
            <w:r>
              <w:rPr>
                <w:rFonts w:ascii="Lato" w:eastAsia="Calibri" w:hAnsi="Lato" w:cs="Arial"/>
                <w:color w:val="000000"/>
                <w:kern w:val="0"/>
                <w:sz w:val="20"/>
                <w:szCs w:val="20"/>
                <w14:ligatures w14:val="none"/>
              </w:rPr>
              <w:t> </w:t>
            </w:r>
            <w:r w:rsidRPr="009550C1">
              <w:rPr>
                <w:rFonts w:ascii="Lato" w:eastAsia="Calibri" w:hAnsi="Lato" w:cs="Arial"/>
                <w:color w:val="000000"/>
                <w:kern w:val="0"/>
                <w:sz w:val="20"/>
                <w:szCs w:val="20"/>
                <w14:ligatures w14:val="none"/>
              </w:rPr>
              <w:t>dużej odległości od swojego miejsca zamieszkania.</w:t>
            </w:r>
          </w:p>
        </w:tc>
        <w:tc>
          <w:tcPr>
            <w:tcW w:w="5426" w:type="dxa"/>
            <w:shd w:val="clear" w:color="auto" w:fill="auto"/>
          </w:tcPr>
          <w:p w14:paraId="51136A39"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172F88">
              <w:rPr>
                <w:rFonts w:ascii="Lato" w:eastAsia="Calibri" w:hAnsi="Lato" w:cs="Arial"/>
                <w:b/>
                <w:bCs/>
                <w:color w:val="000000"/>
                <w:kern w:val="0"/>
                <w:sz w:val="20"/>
                <w:szCs w:val="20"/>
                <w14:ligatures w14:val="none"/>
              </w:rPr>
              <w:t>Uwaga odrzucona</w:t>
            </w:r>
            <w:r>
              <w:rPr>
                <w:rFonts w:ascii="Lato" w:eastAsia="Calibri" w:hAnsi="Lato" w:cs="Arial"/>
                <w:b/>
                <w:bCs/>
                <w:color w:val="000000"/>
                <w:kern w:val="0"/>
                <w:sz w:val="20"/>
                <w:szCs w:val="20"/>
                <w14:ligatures w14:val="none"/>
              </w:rPr>
              <w:t>.</w:t>
            </w:r>
          </w:p>
          <w:p w14:paraId="70DEF8C0"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020BCD51" w14:textId="0A1FD3E2"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0E5D8D">
              <w:rPr>
                <w:rFonts w:ascii="Lato" w:eastAsia="Calibri" w:hAnsi="Lato" w:cs="Arial"/>
                <w:color w:val="000000"/>
                <w:kern w:val="0"/>
                <w:sz w:val="20"/>
                <w:szCs w:val="20"/>
                <w14:ligatures w14:val="none"/>
              </w:rPr>
              <w:t>Celem ustawy jest zapewnienie pacjentom</w:t>
            </w:r>
            <w:r>
              <w:rPr>
                <w:rFonts w:ascii="Lato" w:eastAsia="Calibri" w:hAnsi="Lato" w:cs="Arial"/>
                <w:color w:val="000000"/>
                <w:kern w:val="0"/>
                <w:sz w:val="20"/>
                <w:szCs w:val="20"/>
                <w14:ligatures w14:val="none"/>
              </w:rPr>
              <w:t xml:space="preserve"> w ramach KSK</w:t>
            </w:r>
            <w:r w:rsidRPr="000E5D8D">
              <w:rPr>
                <w:rFonts w:ascii="Lato" w:eastAsia="Calibri" w:hAnsi="Lato" w:cs="Arial"/>
                <w:color w:val="000000"/>
                <w:kern w:val="0"/>
                <w:sz w:val="20"/>
                <w:szCs w:val="20"/>
                <w14:ligatures w14:val="none"/>
              </w:rPr>
              <w:t xml:space="preserve"> </w:t>
            </w:r>
            <w:r>
              <w:rPr>
                <w:rFonts w:ascii="Lato" w:eastAsia="Calibri" w:hAnsi="Lato" w:cs="Arial"/>
                <w:color w:val="000000"/>
                <w:kern w:val="0"/>
                <w:sz w:val="20"/>
                <w:szCs w:val="20"/>
                <w14:ligatures w14:val="none"/>
              </w:rPr>
              <w:t xml:space="preserve">dostępu do wysokiej jakości wystandaryzowanej opieki kardiologicznej, w tym umożliwiającej leczenie powikłań. </w:t>
            </w:r>
            <w:r w:rsidRPr="000E5D8D">
              <w:rPr>
                <w:rFonts w:ascii="Lato" w:eastAsia="Calibri" w:hAnsi="Lato" w:cs="Arial"/>
                <w:color w:val="000000"/>
                <w:kern w:val="0"/>
                <w:sz w:val="20"/>
                <w:szCs w:val="20"/>
                <w14:ligatures w14:val="none"/>
              </w:rPr>
              <w:t xml:space="preserve"> </w:t>
            </w:r>
            <w:r>
              <w:rPr>
                <w:rFonts w:ascii="Lato" w:eastAsia="Calibri" w:hAnsi="Lato" w:cs="Arial"/>
                <w:color w:val="000000"/>
                <w:kern w:val="0"/>
                <w:sz w:val="20"/>
                <w:szCs w:val="20"/>
                <w14:ligatures w14:val="none"/>
              </w:rPr>
              <w:t xml:space="preserve">Art. 8 (wcześniej art. 7) projektowanej ustawy wejdzie w życie po upływie 36 miesięcy (wcześniej 24) od dnia publikacji ustawy, co umożliwi podmiotom zakwalifikowanym do KSK dostosowanie działalności do potrzeb zdrowotnych oraz koordynację opieki kardiologicznej, której efektem będzie skrócenie czasu oczekiwania na świadczenia.  </w:t>
            </w:r>
          </w:p>
        </w:tc>
      </w:tr>
      <w:tr w:rsidR="006D18D7" w:rsidRPr="009550C1" w14:paraId="7527FFA9" w14:textId="77777777" w:rsidTr="00456FA5">
        <w:trPr>
          <w:cantSplit/>
          <w:trHeight w:val="318"/>
          <w:tblHeader/>
        </w:trPr>
        <w:tc>
          <w:tcPr>
            <w:tcW w:w="472" w:type="dxa"/>
            <w:shd w:val="clear" w:color="auto" w:fill="DAE9F7" w:themeFill="text2" w:themeFillTint="1A"/>
          </w:tcPr>
          <w:p w14:paraId="138AD311"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4FCFEFF1" w14:textId="69238BB0" w:rsidR="006D18D7" w:rsidRPr="009550C1"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b/>
                <w:bCs/>
                <w:color w:val="000000"/>
                <w:kern w:val="0"/>
                <w:sz w:val="20"/>
                <w:szCs w:val="20"/>
                <w14:ligatures w14:val="none"/>
              </w:rPr>
              <w:t>Art. 7</w:t>
            </w:r>
          </w:p>
        </w:tc>
        <w:tc>
          <w:tcPr>
            <w:tcW w:w="2126" w:type="dxa"/>
            <w:shd w:val="clear" w:color="auto" w:fill="FFFFFF" w:themeFill="background1"/>
          </w:tcPr>
          <w:p w14:paraId="7734D64D" w14:textId="1C0F9CD1"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Urząd Marszałkowski Województwa Małopolskiego</w:t>
            </w:r>
          </w:p>
        </w:tc>
        <w:tc>
          <w:tcPr>
            <w:tcW w:w="6623" w:type="dxa"/>
            <w:shd w:val="clear" w:color="auto" w:fill="FFFFFF" w:themeFill="background1"/>
          </w:tcPr>
          <w:p w14:paraId="74F511B5" w14:textId="77777777"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(propozycja zmian)</w:t>
            </w:r>
          </w:p>
          <w:p w14:paraId="78B54CCE" w14:textId="62EBECCA" w:rsidR="006D18D7" w:rsidRPr="002B1F2B" w:rsidRDefault="006D18D7" w:rsidP="006D18D7">
            <w:pPr>
              <w:pStyle w:val="Akapitzlist"/>
              <w:numPr>
                <w:ilvl w:val="0"/>
                <w:numId w:val="21"/>
              </w:numPr>
              <w:spacing w:after="0" w:line="240" w:lineRule="auto"/>
              <w:jc w:val="both"/>
              <w:rPr>
                <w:rFonts w:ascii="Lato" w:eastAsia="Calibri" w:hAnsi="Lato" w:cs="Arial"/>
                <w:kern w:val="0"/>
                <w:sz w:val="20"/>
                <w:szCs w:val="20"/>
                <w14:ligatures w14:val="none"/>
              </w:rPr>
            </w:pPr>
            <w:r w:rsidRPr="002B1F2B">
              <w:rPr>
                <w:rFonts w:ascii="Lato" w:eastAsia="Calibri" w:hAnsi="Lato" w:cs="Arial"/>
                <w:kern w:val="0"/>
                <w:sz w:val="20"/>
                <w:szCs w:val="20"/>
                <w14:ligatures w14:val="none"/>
              </w:rPr>
              <w:t>Do realizacji świadczeń gwarantowanych z grupy elektrofizjologii i</w:t>
            </w:r>
            <w:r>
              <w:rPr>
                <w:rFonts w:ascii="Lato" w:eastAsia="Calibri" w:hAnsi="Lato" w:cs="Arial"/>
                <w:kern w:val="0"/>
                <w:sz w:val="20"/>
                <w:szCs w:val="20"/>
                <w14:ligatures w14:val="none"/>
              </w:rPr>
              <w:t> </w:t>
            </w:r>
            <w:r w:rsidRPr="002B1F2B">
              <w:rPr>
                <w:rFonts w:ascii="Lato" w:eastAsia="Calibri" w:hAnsi="Lato" w:cs="Arial"/>
                <w:kern w:val="0"/>
                <w:sz w:val="20"/>
                <w:szCs w:val="20"/>
                <w14:ligatures w14:val="none"/>
              </w:rPr>
              <w:t>elektroterapii uprawnione są wyłącznie podmioty lecznicze wchodzące w skład KSK.</w:t>
            </w:r>
          </w:p>
          <w:p w14:paraId="5E506502" w14:textId="7C94D8B5" w:rsidR="006D18D7" w:rsidRPr="002B1F2B" w:rsidRDefault="006D18D7" w:rsidP="006D18D7">
            <w:pPr>
              <w:pStyle w:val="Akapitzlist"/>
              <w:numPr>
                <w:ilvl w:val="0"/>
                <w:numId w:val="21"/>
              </w:numPr>
              <w:spacing w:after="0" w:line="240" w:lineRule="auto"/>
              <w:jc w:val="both"/>
              <w:rPr>
                <w:rFonts w:ascii="Lato" w:eastAsia="Calibri" w:hAnsi="Lato" w:cs="Arial"/>
                <w:kern w:val="0"/>
                <w:sz w:val="20"/>
                <w:szCs w:val="20"/>
                <w14:ligatures w14:val="none"/>
              </w:rPr>
            </w:pPr>
            <w:r w:rsidRPr="002B1F2B">
              <w:rPr>
                <w:rFonts w:ascii="Lato" w:eastAsia="Calibri" w:hAnsi="Lato" w:cs="Arial"/>
                <w:kern w:val="0"/>
                <w:sz w:val="20"/>
                <w:szCs w:val="20"/>
                <w14:ligatures w14:val="none"/>
              </w:rPr>
              <w:t>Do realizacji świadczeń gwarantowanych kardiologii interwencyjnej uprawnione są wyłącznie podmioty lecznicze wchodzące w skład KSK, z</w:t>
            </w:r>
            <w:r>
              <w:rPr>
                <w:rFonts w:ascii="Lato" w:eastAsia="Calibri" w:hAnsi="Lato" w:cs="Arial"/>
                <w:kern w:val="0"/>
                <w:sz w:val="20"/>
                <w:szCs w:val="20"/>
                <w14:ligatures w14:val="none"/>
              </w:rPr>
              <w:t> </w:t>
            </w:r>
            <w:r w:rsidRPr="002B1F2B">
              <w:rPr>
                <w:rFonts w:ascii="Lato" w:eastAsia="Calibri" w:hAnsi="Lato" w:cs="Arial"/>
                <w:kern w:val="0"/>
                <w:sz w:val="20"/>
                <w:szCs w:val="20"/>
                <w14:ligatures w14:val="none"/>
              </w:rPr>
              <w:t xml:space="preserve">wyjątkiem świadczeń opieki zdrowotnej udzielanych w stanach </w:t>
            </w:r>
            <w:r w:rsidRPr="002B1F2B">
              <w:rPr>
                <w:rFonts w:ascii="Lato" w:eastAsia="Calibri" w:hAnsi="Lato" w:cs="Arial"/>
                <w:kern w:val="0"/>
                <w:sz w:val="20"/>
                <w:szCs w:val="20"/>
                <w14:ligatures w14:val="none"/>
              </w:rPr>
              <w:lastRenderedPageBreak/>
              <w:t>nagłych zgodnie z art. 19 ustawy z dnia 27 sierpnia 2004 r. o</w:t>
            </w:r>
            <w:r>
              <w:rPr>
                <w:rFonts w:ascii="Lato" w:eastAsia="Calibri" w:hAnsi="Lato" w:cs="Arial"/>
                <w:kern w:val="0"/>
                <w:sz w:val="20"/>
                <w:szCs w:val="20"/>
                <w14:ligatures w14:val="none"/>
              </w:rPr>
              <w:t> </w:t>
            </w:r>
            <w:r w:rsidRPr="002B1F2B">
              <w:rPr>
                <w:rFonts w:ascii="Lato" w:eastAsia="Calibri" w:hAnsi="Lato" w:cs="Arial"/>
                <w:kern w:val="0"/>
                <w:sz w:val="20"/>
                <w:szCs w:val="20"/>
                <w14:ligatures w14:val="none"/>
              </w:rPr>
              <w:t>świadczeniach opieki zdrowotnej finansowanych ze środków publicznych.</w:t>
            </w:r>
          </w:p>
          <w:p w14:paraId="4D3FE667" w14:textId="77777777" w:rsidR="006D18D7" w:rsidRPr="009550C1" w:rsidRDefault="006D18D7" w:rsidP="006D18D7">
            <w:pPr>
              <w:spacing w:after="0" w:line="240" w:lineRule="auto"/>
              <w:jc w:val="both"/>
              <w:rPr>
                <w:rFonts w:ascii="Lato" w:eastAsia="Calibri" w:hAnsi="Lato" w:cs="Arial"/>
                <w:kern w:val="0"/>
                <w:sz w:val="20"/>
                <w:szCs w:val="20"/>
                <w14:ligatures w14:val="none"/>
              </w:rPr>
            </w:pPr>
          </w:p>
          <w:p w14:paraId="2776CDBE" w14:textId="77777777" w:rsidR="006D18D7" w:rsidRPr="009550C1" w:rsidRDefault="006D18D7" w:rsidP="006D18D7">
            <w:pPr>
              <w:spacing w:after="0" w:line="240" w:lineRule="auto"/>
              <w:jc w:val="both"/>
              <w:rPr>
                <w:rFonts w:ascii="Lato" w:eastAsia="Calibri" w:hAnsi="Lato" w:cs="Arial"/>
                <w:b/>
                <w:bCs/>
                <w:kern w:val="0"/>
                <w:sz w:val="20"/>
                <w:szCs w:val="20"/>
                <w14:ligatures w14:val="none"/>
              </w:rPr>
            </w:pPr>
            <w:r w:rsidRPr="009550C1">
              <w:rPr>
                <w:rFonts w:ascii="Lato" w:eastAsia="Calibri" w:hAnsi="Lato" w:cs="Arial"/>
                <w:b/>
                <w:bCs/>
                <w:kern w:val="0"/>
                <w:sz w:val="20"/>
                <w:szCs w:val="20"/>
                <w14:ligatures w14:val="none"/>
              </w:rPr>
              <w:t>Uzasadnienie</w:t>
            </w:r>
            <w:r>
              <w:rPr>
                <w:rFonts w:ascii="Lato" w:eastAsia="Calibri" w:hAnsi="Lato" w:cs="Arial"/>
                <w:b/>
                <w:bCs/>
                <w:kern w:val="0"/>
                <w:sz w:val="20"/>
                <w:szCs w:val="20"/>
                <w14:ligatures w14:val="none"/>
              </w:rPr>
              <w:t>:</w:t>
            </w:r>
          </w:p>
          <w:p w14:paraId="410E3B70" w14:textId="13BFC113"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Brak wyodrębnionych zakresów świadczeń: elektrofizjologia, elektroterapia, kardiologia interwencyjna.</w:t>
            </w:r>
          </w:p>
        </w:tc>
        <w:tc>
          <w:tcPr>
            <w:tcW w:w="5426" w:type="dxa"/>
            <w:shd w:val="clear" w:color="auto" w:fill="FFFFFF" w:themeFill="background1"/>
          </w:tcPr>
          <w:p w14:paraId="3E5EC195" w14:textId="0CE304F9"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Pr>
                <w:rFonts w:ascii="Lato" w:eastAsia="Calibri" w:hAnsi="Lato" w:cs="Arial"/>
                <w:b/>
                <w:bCs/>
                <w:color w:val="000000"/>
                <w:kern w:val="0"/>
                <w:sz w:val="20"/>
                <w:szCs w:val="20"/>
                <w14:ligatures w14:val="none"/>
              </w:rPr>
              <w:lastRenderedPageBreak/>
              <w:t>Uwaga odrzucona.</w:t>
            </w:r>
          </w:p>
          <w:p w14:paraId="1F86A066"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5A0B0E14" w14:textId="21153CBD"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Pr>
                <w:rFonts w:ascii="Lato" w:eastAsia="Calibri" w:hAnsi="Lato" w:cs="Arial"/>
                <w:color w:val="000000"/>
                <w:kern w:val="0"/>
                <w:sz w:val="20"/>
                <w:szCs w:val="20"/>
                <w14:ligatures w14:val="none"/>
              </w:rPr>
              <w:t>Przeredagowano przepisy. Zgodnie z zaproponowaną definicją przez NFZ pozostawiono „zakresy”.</w:t>
            </w:r>
            <w:r w:rsidR="00565724">
              <w:rPr>
                <w:rFonts w:ascii="Lato" w:eastAsia="Calibri" w:hAnsi="Lato" w:cs="Arial"/>
                <w:color w:val="000000"/>
                <w:kern w:val="0"/>
                <w:sz w:val="20"/>
                <w:szCs w:val="20"/>
                <w14:ligatures w14:val="none"/>
              </w:rPr>
              <w:t xml:space="preserve"> </w:t>
            </w:r>
            <w:r w:rsidR="00565724">
              <w:t xml:space="preserve"> </w:t>
            </w:r>
            <w:r w:rsidR="00565724" w:rsidRPr="00565724">
              <w:rPr>
                <w:rFonts w:ascii="Lato" w:eastAsia="Calibri" w:hAnsi="Lato" w:cs="Arial"/>
                <w:color w:val="000000"/>
                <w:kern w:val="0"/>
                <w:sz w:val="20"/>
                <w:szCs w:val="20"/>
                <w14:ligatures w14:val="none"/>
              </w:rPr>
              <w:t xml:space="preserve">Ponadto wprowadzono definicję  świadczenia gwarantowane z zakresu elektrofizjologii i elektroterapii oraz  świadczenia </w:t>
            </w:r>
            <w:r w:rsidR="00565724" w:rsidRPr="00565724">
              <w:rPr>
                <w:rFonts w:ascii="Lato" w:eastAsia="Calibri" w:hAnsi="Lato" w:cs="Arial"/>
                <w:color w:val="000000"/>
                <w:kern w:val="0"/>
                <w:sz w:val="20"/>
                <w:szCs w:val="20"/>
                <w14:ligatures w14:val="none"/>
              </w:rPr>
              <w:lastRenderedPageBreak/>
              <w:t xml:space="preserve">gwarantowane z zakresu kardiologii interwencyjnej  - art. 2 pkt 24 i 25).   </w:t>
            </w:r>
          </w:p>
        </w:tc>
      </w:tr>
      <w:tr w:rsidR="006D18D7" w:rsidRPr="009550C1" w14:paraId="58DCCD17" w14:textId="77777777" w:rsidTr="00456FA5">
        <w:trPr>
          <w:cantSplit/>
          <w:trHeight w:val="318"/>
          <w:tblHeader/>
        </w:trPr>
        <w:tc>
          <w:tcPr>
            <w:tcW w:w="472" w:type="dxa"/>
            <w:shd w:val="clear" w:color="auto" w:fill="DAE9F7" w:themeFill="text2" w:themeFillTint="1A"/>
          </w:tcPr>
          <w:p w14:paraId="0BA9E86C"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10462638" w14:textId="78876519" w:rsidR="006D18D7" w:rsidRPr="009550C1"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DF7AB7">
              <w:rPr>
                <w:rFonts w:ascii="Lato" w:eastAsia="Calibri" w:hAnsi="Lato" w:cs="Arial"/>
                <w:b/>
                <w:bCs/>
                <w:color w:val="000000"/>
                <w:kern w:val="0"/>
                <w:sz w:val="20"/>
                <w:szCs w:val="20"/>
                <w14:ligatures w14:val="none"/>
              </w:rPr>
              <w:t>Art. 7 ust. 1</w:t>
            </w:r>
          </w:p>
        </w:tc>
        <w:tc>
          <w:tcPr>
            <w:tcW w:w="2126" w:type="dxa"/>
            <w:shd w:val="clear" w:color="auto" w:fill="auto"/>
          </w:tcPr>
          <w:p w14:paraId="6E34E18C" w14:textId="7D3E657E"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DF7AB7">
              <w:rPr>
                <w:rFonts w:ascii="Lato" w:eastAsia="Calibri" w:hAnsi="Lato" w:cs="Arial"/>
                <w:color w:val="000000"/>
                <w:kern w:val="0"/>
                <w:sz w:val="20"/>
                <w:szCs w:val="20"/>
                <w14:ligatures w14:val="none"/>
              </w:rPr>
              <w:t>Związek Powiatów Polskich</w:t>
            </w:r>
          </w:p>
        </w:tc>
        <w:tc>
          <w:tcPr>
            <w:tcW w:w="6623" w:type="dxa"/>
            <w:shd w:val="clear" w:color="auto" w:fill="auto"/>
          </w:tcPr>
          <w:p w14:paraId="7DBDA254" w14:textId="5DC884E3" w:rsidR="006D18D7" w:rsidRPr="009550C1" w:rsidRDefault="006D18D7" w:rsidP="006D18D7">
            <w:pPr>
              <w:spacing w:after="0" w:line="240" w:lineRule="auto"/>
              <w:jc w:val="both"/>
              <w:rPr>
                <w:rFonts w:ascii="Lato" w:eastAsia="Calibri" w:hAnsi="Lato" w:cs="Arial"/>
                <w:kern w:val="0"/>
                <w:sz w:val="20"/>
                <w:szCs w:val="20"/>
                <w14:ligatures w14:val="none"/>
              </w:rPr>
            </w:pPr>
            <w:r w:rsidRPr="00DF7AB7">
              <w:rPr>
                <w:rFonts w:ascii="Lato" w:eastAsia="Calibri" w:hAnsi="Lato" w:cs="Arial"/>
                <w:kern w:val="0"/>
                <w:sz w:val="20"/>
                <w:szCs w:val="20"/>
                <w14:ligatures w14:val="none"/>
              </w:rPr>
              <w:t>Przepis może spowodować daleko idące konsekwencje w zakresie dostępności do świadczeń, zwłaszcza w mniejszych ośrodkach. 24 miesięczny okres vacatio legis nie rozwiązuje problemu.</w:t>
            </w:r>
          </w:p>
        </w:tc>
        <w:tc>
          <w:tcPr>
            <w:tcW w:w="5426" w:type="dxa"/>
            <w:shd w:val="clear" w:color="auto" w:fill="auto"/>
          </w:tcPr>
          <w:p w14:paraId="709EEAE1"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172F88">
              <w:rPr>
                <w:rFonts w:ascii="Lato" w:eastAsia="Calibri" w:hAnsi="Lato" w:cs="Arial"/>
                <w:b/>
                <w:bCs/>
                <w:color w:val="000000"/>
                <w:kern w:val="0"/>
                <w:sz w:val="20"/>
                <w:szCs w:val="20"/>
                <w14:ligatures w14:val="none"/>
              </w:rPr>
              <w:t>Uwaga odrzucona</w:t>
            </w:r>
            <w:r>
              <w:rPr>
                <w:rFonts w:ascii="Lato" w:eastAsia="Calibri" w:hAnsi="Lato" w:cs="Arial"/>
                <w:b/>
                <w:bCs/>
                <w:color w:val="000000"/>
                <w:kern w:val="0"/>
                <w:sz w:val="20"/>
                <w:szCs w:val="20"/>
                <w14:ligatures w14:val="none"/>
              </w:rPr>
              <w:t>.</w:t>
            </w:r>
          </w:p>
          <w:p w14:paraId="1BA5A197" w14:textId="77777777" w:rsidR="006D18D7" w:rsidRPr="00172F88"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6F097510" w14:textId="182EF907" w:rsidR="006D18D7" w:rsidRPr="00172F88"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Pr>
                <w:rFonts w:ascii="Lato" w:eastAsia="Calibri" w:hAnsi="Lato" w:cs="Arial"/>
                <w:color w:val="000000"/>
                <w:kern w:val="0"/>
                <w:sz w:val="20"/>
                <w:szCs w:val="20"/>
                <w14:ligatures w14:val="none"/>
              </w:rPr>
              <w:t xml:space="preserve">Przeredagowano przepisy. </w:t>
            </w:r>
            <w:r w:rsidRPr="000B430E">
              <w:rPr>
                <w:rFonts w:ascii="Lato" w:eastAsia="Calibri" w:hAnsi="Lato" w:cs="Arial"/>
                <w:color w:val="000000"/>
                <w:kern w:val="0"/>
                <w:sz w:val="20"/>
                <w:szCs w:val="20"/>
                <w14:ligatures w14:val="none"/>
              </w:rPr>
              <w:t xml:space="preserve">Celem ustawy jest zapewnienie pacjentom w ramach KSK dostępu do wysokiej jakości wystandaryzowanej opieki kardiologicznej, w tym umożliwiającej leczenie powikłań.  Art. </w:t>
            </w:r>
            <w:r>
              <w:rPr>
                <w:rFonts w:ascii="Lato" w:eastAsia="Calibri" w:hAnsi="Lato" w:cs="Arial"/>
                <w:color w:val="000000"/>
                <w:kern w:val="0"/>
                <w:sz w:val="20"/>
                <w:szCs w:val="20"/>
                <w14:ligatures w14:val="none"/>
              </w:rPr>
              <w:t>8 (wcześniej art. 7)</w:t>
            </w:r>
            <w:r w:rsidRPr="000B430E">
              <w:rPr>
                <w:rFonts w:ascii="Lato" w:eastAsia="Calibri" w:hAnsi="Lato" w:cs="Arial"/>
                <w:color w:val="000000"/>
                <w:kern w:val="0"/>
                <w:sz w:val="20"/>
                <w:szCs w:val="20"/>
                <w14:ligatures w14:val="none"/>
              </w:rPr>
              <w:t xml:space="preserve"> projektowanej ustawy wejdzie w życie po upływie </w:t>
            </w:r>
            <w:r>
              <w:rPr>
                <w:rFonts w:ascii="Lato" w:eastAsia="Calibri" w:hAnsi="Lato" w:cs="Arial"/>
                <w:color w:val="000000"/>
                <w:kern w:val="0"/>
                <w:sz w:val="20"/>
                <w:szCs w:val="20"/>
                <w14:ligatures w14:val="none"/>
              </w:rPr>
              <w:t>36</w:t>
            </w:r>
            <w:r w:rsidRPr="000B430E">
              <w:rPr>
                <w:rFonts w:ascii="Lato" w:eastAsia="Calibri" w:hAnsi="Lato" w:cs="Arial"/>
                <w:color w:val="000000"/>
                <w:kern w:val="0"/>
                <w:sz w:val="20"/>
                <w:szCs w:val="20"/>
                <w14:ligatures w14:val="none"/>
              </w:rPr>
              <w:t xml:space="preserve"> miesięcy </w:t>
            </w:r>
            <w:r>
              <w:rPr>
                <w:rFonts w:ascii="Lato" w:eastAsia="Calibri" w:hAnsi="Lato" w:cs="Arial"/>
                <w:color w:val="000000"/>
                <w:kern w:val="0"/>
                <w:sz w:val="20"/>
                <w:szCs w:val="20"/>
                <w14:ligatures w14:val="none"/>
              </w:rPr>
              <w:t xml:space="preserve">(wcześniej 24) </w:t>
            </w:r>
            <w:r w:rsidRPr="000B430E">
              <w:rPr>
                <w:rFonts w:ascii="Lato" w:eastAsia="Calibri" w:hAnsi="Lato" w:cs="Arial"/>
                <w:color w:val="000000"/>
                <w:kern w:val="0"/>
                <w:sz w:val="20"/>
                <w:szCs w:val="20"/>
                <w14:ligatures w14:val="none"/>
              </w:rPr>
              <w:t xml:space="preserve">od dnia publikacji ustawy, co umożliwi podmiotom zakwalifikowanym do KSK dostosowanie działalności do potrzeb zdrowotnych oraz koordynację opieki kardiologicznej, której efektem będzie skrócenie czasu oczekiwania na świadczenia.  </w:t>
            </w:r>
          </w:p>
        </w:tc>
      </w:tr>
      <w:tr w:rsidR="006D18D7" w:rsidRPr="009550C1" w14:paraId="4C40D9F6" w14:textId="77777777" w:rsidTr="00456FA5">
        <w:trPr>
          <w:cantSplit/>
          <w:trHeight w:val="318"/>
          <w:tblHeader/>
        </w:trPr>
        <w:tc>
          <w:tcPr>
            <w:tcW w:w="472" w:type="dxa"/>
            <w:shd w:val="clear" w:color="auto" w:fill="DAE9F7" w:themeFill="text2" w:themeFillTint="1A"/>
          </w:tcPr>
          <w:p w14:paraId="58B477F2"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1E6A644B" w14:textId="2AC8CA67" w:rsidR="006D18D7" w:rsidRPr="009550C1"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b/>
                <w:bCs/>
                <w:color w:val="000000"/>
                <w:kern w:val="0"/>
                <w:sz w:val="20"/>
                <w:szCs w:val="20"/>
                <w14:ligatures w14:val="none"/>
              </w:rPr>
              <w:t>Art. 7 ust. 1</w:t>
            </w:r>
          </w:p>
        </w:tc>
        <w:tc>
          <w:tcPr>
            <w:tcW w:w="2126" w:type="dxa"/>
            <w:shd w:val="clear" w:color="auto" w:fill="auto"/>
          </w:tcPr>
          <w:p w14:paraId="28A57F1C"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Wojewoda Podkarpacki </w:t>
            </w:r>
          </w:p>
          <w:p w14:paraId="729661DE" w14:textId="700A28B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(Konsultant wojewódzki ds. kardiologii)</w:t>
            </w:r>
          </w:p>
        </w:tc>
        <w:tc>
          <w:tcPr>
            <w:tcW w:w="6623" w:type="dxa"/>
            <w:shd w:val="clear" w:color="auto" w:fill="auto"/>
          </w:tcPr>
          <w:p w14:paraId="45AAEE90" w14:textId="77777777"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(propozycja zmian)</w:t>
            </w:r>
          </w:p>
          <w:p w14:paraId="498EED5E" w14:textId="77777777" w:rsidR="006D18D7"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 xml:space="preserve">Wykreślić. </w:t>
            </w:r>
          </w:p>
          <w:p w14:paraId="276E5E49" w14:textId="77777777" w:rsidR="006D18D7" w:rsidRDefault="006D18D7" w:rsidP="006D18D7">
            <w:pPr>
              <w:spacing w:after="0" w:line="240" w:lineRule="auto"/>
              <w:jc w:val="both"/>
              <w:rPr>
                <w:rFonts w:ascii="Lato" w:eastAsia="Calibri" w:hAnsi="Lato" w:cs="Arial"/>
                <w:b/>
                <w:bCs/>
                <w:kern w:val="0"/>
                <w:sz w:val="20"/>
                <w:szCs w:val="20"/>
                <w14:ligatures w14:val="none"/>
              </w:rPr>
            </w:pPr>
          </w:p>
          <w:p w14:paraId="0DD1A2F1" w14:textId="19C14B31" w:rsidR="006D18D7" w:rsidRPr="0053290A" w:rsidRDefault="006D18D7" w:rsidP="006D18D7">
            <w:pPr>
              <w:spacing w:after="0" w:line="240" w:lineRule="auto"/>
              <w:jc w:val="both"/>
              <w:rPr>
                <w:rFonts w:ascii="Lato" w:eastAsia="Calibri" w:hAnsi="Lato" w:cs="Arial"/>
                <w:b/>
                <w:bCs/>
                <w:kern w:val="0"/>
                <w:sz w:val="20"/>
                <w:szCs w:val="20"/>
                <w14:ligatures w14:val="none"/>
              </w:rPr>
            </w:pPr>
            <w:r w:rsidRPr="0053290A">
              <w:rPr>
                <w:rFonts w:ascii="Lato" w:eastAsia="Calibri" w:hAnsi="Lato" w:cs="Arial"/>
                <w:b/>
                <w:bCs/>
                <w:kern w:val="0"/>
                <w:sz w:val="20"/>
                <w:szCs w:val="20"/>
                <w14:ligatures w14:val="none"/>
              </w:rPr>
              <w:t>Uzasadnienie:</w:t>
            </w:r>
          </w:p>
          <w:p w14:paraId="0E356C93" w14:textId="0B350DF0"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Po wejściu w życie ustawy w obecnym brzmieniu połowa ośrodków na Podkarpaciu wykonujących procedury elektrofizjologiczne nie będzie mogła ich realizować. Może to spowodować znaczne utrudnienia w dostępie do tych świadczeń na terenie województwa.</w:t>
            </w:r>
          </w:p>
        </w:tc>
        <w:tc>
          <w:tcPr>
            <w:tcW w:w="5426" w:type="dxa"/>
            <w:shd w:val="clear" w:color="auto" w:fill="auto"/>
          </w:tcPr>
          <w:p w14:paraId="0D645B0D"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172F88">
              <w:rPr>
                <w:rFonts w:ascii="Lato" w:eastAsia="Calibri" w:hAnsi="Lato" w:cs="Arial"/>
                <w:b/>
                <w:bCs/>
                <w:color w:val="000000"/>
                <w:kern w:val="0"/>
                <w:sz w:val="20"/>
                <w:szCs w:val="20"/>
                <w14:ligatures w14:val="none"/>
              </w:rPr>
              <w:t>Uwaga odrzucona</w:t>
            </w:r>
            <w:r>
              <w:rPr>
                <w:rFonts w:ascii="Lato" w:eastAsia="Calibri" w:hAnsi="Lato" w:cs="Arial"/>
                <w:b/>
                <w:bCs/>
                <w:color w:val="000000"/>
                <w:kern w:val="0"/>
                <w:sz w:val="20"/>
                <w:szCs w:val="20"/>
                <w14:ligatures w14:val="none"/>
              </w:rPr>
              <w:t>.</w:t>
            </w:r>
          </w:p>
          <w:p w14:paraId="5E05B14D" w14:textId="77777777" w:rsidR="006D18D7" w:rsidRPr="00172F88"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3292FEAC" w14:textId="36CCDC55"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Pr>
                <w:rFonts w:ascii="Lato" w:eastAsia="Calibri" w:hAnsi="Lato" w:cs="Arial"/>
                <w:color w:val="000000"/>
                <w:kern w:val="0"/>
                <w:sz w:val="20"/>
                <w:szCs w:val="20"/>
                <w14:ligatures w14:val="none"/>
              </w:rPr>
              <w:t>Jak wyżej.</w:t>
            </w:r>
            <w:r w:rsidRPr="000B430E">
              <w:rPr>
                <w:rFonts w:ascii="Lato" w:eastAsia="Calibri" w:hAnsi="Lato" w:cs="Arial"/>
                <w:color w:val="000000"/>
                <w:kern w:val="0"/>
                <w:sz w:val="20"/>
                <w:szCs w:val="20"/>
                <w14:ligatures w14:val="none"/>
              </w:rPr>
              <w:t xml:space="preserve">  </w:t>
            </w:r>
          </w:p>
        </w:tc>
      </w:tr>
      <w:tr w:rsidR="006D18D7" w:rsidRPr="009550C1" w14:paraId="667BC850" w14:textId="77777777" w:rsidTr="00456FA5">
        <w:trPr>
          <w:cantSplit/>
          <w:trHeight w:val="318"/>
          <w:tblHeader/>
        </w:trPr>
        <w:tc>
          <w:tcPr>
            <w:tcW w:w="472" w:type="dxa"/>
            <w:shd w:val="clear" w:color="auto" w:fill="DAE9F7" w:themeFill="text2" w:themeFillTint="1A"/>
          </w:tcPr>
          <w:p w14:paraId="0AFBD21D"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79B850FD" w14:textId="2C6C37FF" w:rsidR="006D18D7" w:rsidRPr="009550C1"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b/>
                <w:bCs/>
                <w:color w:val="000000"/>
                <w:kern w:val="0"/>
                <w:sz w:val="20"/>
                <w:szCs w:val="20"/>
                <w14:ligatures w14:val="none"/>
              </w:rPr>
              <w:t>Art. 7 ust. 2</w:t>
            </w:r>
          </w:p>
        </w:tc>
        <w:tc>
          <w:tcPr>
            <w:tcW w:w="2126" w:type="dxa"/>
            <w:shd w:val="clear" w:color="auto" w:fill="auto"/>
          </w:tcPr>
          <w:p w14:paraId="2F07EB6E" w14:textId="4FB6F4C3"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GVM </w:t>
            </w:r>
            <w:proofErr w:type="spellStart"/>
            <w:r w:rsidRPr="009550C1">
              <w:rPr>
                <w:rFonts w:ascii="Lato" w:eastAsia="Calibri" w:hAnsi="Lato" w:cs="Arial"/>
                <w:color w:val="000000"/>
                <w:kern w:val="0"/>
                <w:sz w:val="20"/>
                <w:szCs w:val="20"/>
                <w14:ligatures w14:val="none"/>
              </w:rPr>
              <w:t>Carint</w:t>
            </w:r>
            <w:proofErr w:type="spellEnd"/>
          </w:p>
        </w:tc>
        <w:tc>
          <w:tcPr>
            <w:tcW w:w="6623" w:type="dxa"/>
            <w:shd w:val="clear" w:color="auto" w:fill="auto"/>
          </w:tcPr>
          <w:p w14:paraId="6A3E4B53" w14:textId="77777777"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Wykreślenie art. 7 ust. 2</w:t>
            </w:r>
          </w:p>
          <w:p w14:paraId="750E5E36" w14:textId="77777777" w:rsidR="006D18D7" w:rsidRDefault="006D18D7" w:rsidP="006D18D7">
            <w:pPr>
              <w:spacing w:after="0" w:line="240" w:lineRule="auto"/>
              <w:jc w:val="both"/>
              <w:rPr>
                <w:rFonts w:ascii="Lato" w:eastAsia="Calibri" w:hAnsi="Lato" w:cs="Arial"/>
                <w:b/>
                <w:bCs/>
                <w:kern w:val="0"/>
                <w:sz w:val="20"/>
                <w:szCs w:val="20"/>
                <w14:ligatures w14:val="none"/>
              </w:rPr>
            </w:pPr>
          </w:p>
          <w:p w14:paraId="5C898749" w14:textId="2D74CDF8" w:rsidR="006D18D7" w:rsidRPr="009550C1" w:rsidRDefault="006D18D7" w:rsidP="006D18D7">
            <w:pPr>
              <w:spacing w:after="0" w:line="240" w:lineRule="auto"/>
              <w:jc w:val="both"/>
              <w:rPr>
                <w:rFonts w:ascii="Lato" w:eastAsia="Calibri" w:hAnsi="Lato" w:cs="Arial"/>
                <w:b/>
                <w:bCs/>
                <w:kern w:val="0"/>
                <w:sz w:val="20"/>
                <w:szCs w:val="20"/>
                <w14:ligatures w14:val="none"/>
              </w:rPr>
            </w:pPr>
            <w:r w:rsidRPr="009550C1">
              <w:rPr>
                <w:rFonts w:ascii="Lato" w:eastAsia="Calibri" w:hAnsi="Lato" w:cs="Arial"/>
                <w:b/>
                <w:bCs/>
                <w:kern w:val="0"/>
                <w:sz w:val="20"/>
                <w:szCs w:val="20"/>
                <w14:ligatures w14:val="none"/>
              </w:rPr>
              <w:t>Uzasadnienie</w:t>
            </w:r>
            <w:r>
              <w:rPr>
                <w:rFonts w:ascii="Lato" w:eastAsia="Calibri" w:hAnsi="Lato" w:cs="Arial"/>
                <w:b/>
                <w:bCs/>
                <w:kern w:val="0"/>
                <w:sz w:val="20"/>
                <w:szCs w:val="20"/>
                <w14:ligatures w14:val="none"/>
              </w:rPr>
              <w:t>:</w:t>
            </w:r>
          </w:p>
          <w:p w14:paraId="55557FD8" w14:textId="348A811C"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Przepis ten przewiduje, że świadczenia z zakresu kardiologii interwencyjnej (które nie są określone/zdefiniowane), będą udzielać tylko podmioty w</w:t>
            </w:r>
            <w:r>
              <w:rPr>
                <w:rFonts w:ascii="Lato" w:eastAsia="Calibri" w:hAnsi="Lato" w:cs="Arial"/>
                <w:kern w:val="0"/>
                <w:sz w:val="20"/>
                <w:szCs w:val="20"/>
                <w14:ligatures w14:val="none"/>
              </w:rPr>
              <w:t> </w:t>
            </w:r>
            <w:r w:rsidRPr="009550C1">
              <w:rPr>
                <w:rFonts w:ascii="Lato" w:eastAsia="Calibri" w:hAnsi="Lato" w:cs="Arial"/>
                <w:kern w:val="0"/>
                <w:sz w:val="20"/>
                <w:szCs w:val="20"/>
                <w14:ligatures w14:val="none"/>
              </w:rPr>
              <w:t>ramach KSK, za wyjątkiem stanów nagłych udzielanych zgodnie z art. 19 ustawy o świadczeniach.</w:t>
            </w:r>
          </w:p>
          <w:p w14:paraId="4C165B3C" w14:textId="77777777" w:rsidR="006D18D7" w:rsidRPr="009550C1" w:rsidRDefault="006D18D7" w:rsidP="006D18D7">
            <w:pPr>
              <w:spacing w:after="0" w:line="240" w:lineRule="auto"/>
              <w:jc w:val="both"/>
              <w:rPr>
                <w:rFonts w:ascii="Lato" w:eastAsia="Calibri" w:hAnsi="Lato" w:cs="Arial"/>
                <w:kern w:val="0"/>
                <w:sz w:val="20"/>
                <w:szCs w:val="20"/>
                <w14:ligatures w14:val="none"/>
              </w:rPr>
            </w:pPr>
          </w:p>
          <w:p w14:paraId="10B6D781" w14:textId="77777777"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Należy wskazać, że obowiązkiem każdego podmiotu leczniczego (niezależnie od tego czy posiada kontrakt z NFZ, czy też jest to podmiot komercyjny) jest udzielenie pomocy medycznej pacjentowi w stanie nagłym. Jest to obowiązek ustawowy, wynikający z dbałości o zdrowie i dobro pacjentów w stanie nagłego zagrożenia zdrowia lub życia.</w:t>
            </w:r>
          </w:p>
          <w:p w14:paraId="51762703" w14:textId="77777777" w:rsidR="006D18D7" w:rsidRPr="009550C1" w:rsidRDefault="006D18D7" w:rsidP="006D18D7">
            <w:pPr>
              <w:spacing w:after="0" w:line="240" w:lineRule="auto"/>
              <w:jc w:val="both"/>
              <w:rPr>
                <w:rFonts w:ascii="Lato" w:eastAsia="Calibri" w:hAnsi="Lato" w:cs="Arial"/>
                <w:kern w:val="0"/>
                <w:sz w:val="20"/>
                <w:szCs w:val="20"/>
                <w14:ligatures w14:val="none"/>
              </w:rPr>
            </w:pPr>
          </w:p>
          <w:p w14:paraId="3CC36BF1" w14:textId="77777777"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lastRenderedPageBreak/>
              <w:t>Z tego względu systemowo nie ma potrzeby odwoływania się do tego przepisu.</w:t>
            </w:r>
          </w:p>
          <w:p w14:paraId="3010CBD4" w14:textId="77777777" w:rsidR="006D18D7" w:rsidRPr="009550C1" w:rsidRDefault="006D18D7" w:rsidP="006D18D7">
            <w:pPr>
              <w:spacing w:after="0" w:line="240" w:lineRule="auto"/>
              <w:jc w:val="both"/>
              <w:rPr>
                <w:rFonts w:ascii="Lato" w:eastAsia="Calibri" w:hAnsi="Lato" w:cs="Arial"/>
                <w:kern w:val="0"/>
                <w:sz w:val="20"/>
                <w:szCs w:val="20"/>
                <w14:ligatures w14:val="none"/>
              </w:rPr>
            </w:pPr>
          </w:p>
          <w:p w14:paraId="0F683E3D" w14:textId="77777777"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Należy jednak wskazać, że zgodnie z brzmieniem tego ustępu, z uwagi na brak zdefiniowania czym jest „kardiologia interwencyjna”, to odnosząc się do potocznego rozumienia tego zakresu jako m.in. leczenia ostrych zespołów wieńcowych (zawałów serca), w przypadku nieuwzględnienia powyższej uwagi dotyczącej wymogu posiadania kontraktu w ramach IP, skutek będzie taki, że tylko podmioty w ramach KSK będą mogły posiadać kontrakt na zakres leczenia OZW (tj. Kardiologia-Hospitalizacja E10, E11, E12G, E15 oraz bardzo dobry i sprawdzony program KOS-Zawał). Będzie to oznaczać, że część pracowni hemodynamiki i centrów kardiologii, które obecnie zapewniają leczenie zawałów serca i są istotnym elementem systemu ratownictwa medycznego, które tworzą tzw. „sieć zawałową”, utraci kontrakt z NFZ na leczenie tych zakresów, a pacjenci pozostaną bez systemowej opieki.</w:t>
            </w:r>
          </w:p>
          <w:p w14:paraId="2D2862CF" w14:textId="77777777" w:rsidR="006D18D7" w:rsidRPr="009550C1" w:rsidRDefault="006D18D7" w:rsidP="006D18D7">
            <w:pPr>
              <w:spacing w:after="0" w:line="240" w:lineRule="auto"/>
              <w:jc w:val="both"/>
              <w:rPr>
                <w:rFonts w:ascii="Lato" w:eastAsia="Calibri" w:hAnsi="Lato" w:cs="Arial"/>
                <w:kern w:val="0"/>
                <w:sz w:val="20"/>
                <w:szCs w:val="20"/>
                <w14:ligatures w14:val="none"/>
              </w:rPr>
            </w:pPr>
          </w:p>
          <w:p w14:paraId="01635EF8" w14:textId="74CC74A6"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Co prawda samo leczenie zawałów będzie mogło odbywać się w oparciu o</w:t>
            </w:r>
            <w:r>
              <w:rPr>
                <w:rFonts w:ascii="Lato" w:eastAsia="Calibri" w:hAnsi="Lato" w:cs="Arial"/>
                <w:kern w:val="0"/>
                <w:sz w:val="20"/>
                <w:szCs w:val="20"/>
                <w14:ligatures w14:val="none"/>
              </w:rPr>
              <w:t> </w:t>
            </w:r>
            <w:r w:rsidRPr="009550C1">
              <w:rPr>
                <w:rFonts w:ascii="Lato" w:eastAsia="Calibri" w:hAnsi="Lato" w:cs="Arial"/>
                <w:kern w:val="0"/>
                <w:sz w:val="20"/>
                <w:szCs w:val="20"/>
                <w14:ligatures w14:val="none"/>
              </w:rPr>
              <w:t>przytoczony art. 19 ustawy o świadczeniach, jednak przewiduje on konieczność każdorazowego zwracania się do NFZ o zapłatę za danego pacjenta, przesłania dokumentów i oczekiwania na rozpatrzenie przez NFZ. W ten sposób sieć zawałowa cofnie się o 15-20 lat wstecz, kiedy to tworzyła się mapa pracowni hemodynamicznych, które początkowo funkcjonowały bez kontraktu z NFZ i przyjmowały na leczenie tylko pacjentów z zawałem serca.</w:t>
            </w:r>
          </w:p>
          <w:p w14:paraId="5C3EF34F" w14:textId="77777777" w:rsidR="006D18D7" w:rsidRPr="009550C1" w:rsidRDefault="006D18D7" w:rsidP="006D18D7">
            <w:pPr>
              <w:spacing w:after="0" w:line="240" w:lineRule="auto"/>
              <w:jc w:val="both"/>
              <w:rPr>
                <w:rFonts w:ascii="Lato" w:eastAsia="Calibri" w:hAnsi="Lato" w:cs="Arial"/>
                <w:kern w:val="0"/>
                <w:sz w:val="20"/>
                <w:szCs w:val="20"/>
                <w14:ligatures w14:val="none"/>
              </w:rPr>
            </w:pPr>
          </w:p>
          <w:p w14:paraId="2C54A7A6" w14:textId="77777777" w:rsidR="006D18D7"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 xml:space="preserve">Powyższe jak widać ograniczy Pacjentom dostęp do leczenia chorób serca. </w:t>
            </w:r>
          </w:p>
          <w:p w14:paraId="34FC805B" w14:textId="6D31D8BC" w:rsidR="006D18D7"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 xml:space="preserve">Z uwagi na używanie niezdefiniowanych pojęć, mamy nadzieję, że jest to tylko przeoczenie lub niezwrócenie uwagi na tego typu podmioty. </w:t>
            </w:r>
          </w:p>
          <w:p w14:paraId="65338987" w14:textId="77777777" w:rsidR="006D18D7" w:rsidRDefault="006D18D7" w:rsidP="006D18D7">
            <w:pPr>
              <w:spacing w:after="0" w:line="240" w:lineRule="auto"/>
              <w:jc w:val="both"/>
              <w:rPr>
                <w:rFonts w:ascii="Lato" w:eastAsia="Calibri" w:hAnsi="Lato" w:cs="Arial"/>
                <w:kern w:val="0"/>
                <w:sz w:val="20"/>
                <w:szCs w:val="20"/>
                <w14:ligatures w14:val="none"/>
              </w:rPr>
            </w:pPr>
          </w:p>
          <w:p w14:paraId="5DDF95A1" w14:textId="55D4F122"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Wierzymy jednak, że problem zostanie dostrzeżony na etapie konsultacji publicznych i zostaną wprowadzone stosowne zmiany, mając na uwadze jak najszersze zapewnienie dostępu dla Pacjentów do leczenia chorób serca.</w:t>
            </w:r>
          </w:p>
        </w:tc>
        <w:tc>
          <w:tcPr>
            <w:tcW w:w="5426" w:type="dxa"/>
            <w:shd w:val="clear" w:color="auto" w:fill="auto"/>
          </w:tcPr>
          <w:p w14:paraId="3912D6B7" w14:textId="4A419D9C" w:rsidR="006D18D7" w:rsidRPr="0040563A"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40563A">
              <w:rPr>
                <w:rFonts w:ascii="Lato" w:eastAsia="Calibri" w:hAnsi="Lato" w:cs="Arial"/>
                <w:b/>
                <w:bCs/>
                <w:color w:val="000000"/>
                <w:kern w:val="0"/>
                <w:sz w:val="20"/>
                <w:szCs w:val="20"/>
                <w14:ligatures w14:val="none"/>
              </w:rPr>
              <w:lastRenderedPageBreak/>
              <w:t xml:space="preserve">Uwaga odrzucona. </w:t>
            </w:r>
          </w:p>
          <w:p w14:paraId="54D2705E"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053B7875"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Pr>
                <w:rFonts w:ascii="Lato" w:eastAsia="Calibri" w:hAnsi="Lato" w:cs="Arial"/>
                <w:color w:val="000000"/>
                <w:kern w:val="0"/>
                <w:sz w:val="20"/>
                <w:szCs w:val="20"/>
                <w14:ligatures w14:val="none"/>
              </w:rPr>
              <w:t xml:space="preserve">Przeredagowano przepisy. </w:t>
            </w:r>
            <w:r w:rsidRPr="000B430E">
              <w:rPr>
                <w:rFonts w:ascii="Lato" w:eastAsia="Calibri" w:hAnsi="Lato" w:cs="Arial"/>
                <w:color w:val="000000"/>
                <w:kern w:val="0"/>
                <w:sz w:val="20"/>
                <w:szCs w:val="20"/>
                <w14:ligatures w14:val="none"/>
              </w:rPr>
              <w:t xml:space="preserve">Celem ustawy jest zapewnienie pacjentom w ramach KSK dostępu do wysokiej jakości wystandaryzowanej opieki kardiologicznej, w tym umożliwiającej leczenie powikłań.  Art. </w:t>
            </w:r>
            <w:r>
              <w:rPr>
                <w:rFonts w:ascii="Lato" w:eastAsia="Calibri" w:hAnsi="Lato" w:cs="Arial"/>
                <w:color w:val="000000"/>
                <w:kern w:val="0"/>
                <w:sz w:val="20"/>
                <w:szCs w:val="20"/>
                <w14:ligatures w14:val="none"/>
              </w:rPr>
              <w:t>8 (wcześniej art. 7)</w:t>
            </w:r>
            <w:r w:rsidRPr="000B430E">
              <w:rPr>
                <w:rFonts w:ascii="Lato" w:eastAsia="Calibri" w:hAnsi="Lato" w:cs="Arial"/>
                <w:color w:val="000000"/>
                <w:kern w:val="0"/>
                <w:sz w:val="20"/>
                <w:szCs w:val="20"/>
                <w14:ligatures w14:val="none"/>
              </w:rPr>
              <w:t xml:space="preserve"> projektowanej ustawy wejdzie w życie po upływie </w:t>
            </w:r>
            <w:r>
              <w:rPr>
                <w:rFonts w:ascii="Lato" w:eastAsia="Calibri" w:hAnsi="Lato" w:cs="Arial"/>
                <w:color w:val="000000"/>
                <w:kern w:val="0"/>
                <w:sz w:val="20"/>
                <w:szCs w:val="20"/>
                <w14:ligatures w14:val="none"/>
              </w:rPr>
              <w:t>36</w:t>
            </w:r>
            <w:r w:rsidRPr="000B430E">
              <w:rPr>
                <w:rFonts w:ascii="Lato" w:eastAsia="Calibri" w:hAnsi="Lato" w:cs="Arial"/>
                <w:color w:val="000000"/>
                <w:kern w:val="0"/>
                <w:sz w:val="20"/>
                <w:szCs w:val="20"/>
                <w14:ligatures w14:val="none"/>
              </w:rPr>
              <w:t xml:space="preserve"> miesięcy </w:t>
            </w:r>
            <w:r>
              <w:rPr>
                <w:rFonts w:ascii="Lato" w:eastAsia="Calibri" w:hAnsi="Lato" w:cs="Arial"/>
                <w:color w:val="000000"/>
                <w:kern w:val="0"/>
                <w:sz w:val="20"/>
                <w:szCs w:val="20"/>
                <w14:ligatures w14:val="none"/>
              </w:rPr>
              <w:t xml:space="preserve">(wcześniej 24) </w:t>
            </w:r>
            <w:r w:rsidRPr="000B430E">
              <w:rPr>
                <w:rFonts w:ascii="Lato" w:eastAsia="Calibri" w:hAnsi="Lato" w:cs="Arial"/>
                <w:color w:val="000000"/>
                <w:kern w:val="0"/>
                <w:sz w:val="20"/>
                <w:szCs w:val="20"/>
                <w14:ligatures w14:val="none"/>
              </w:rPr>
              <w:t xml:space="preserve">od dnia publikacji ustawy, co umożliwi podmiotom zakwalifikowanym do KSK dostosowanie działalności do potrzeb zdrowotnych oraz koordynację opieki kardiologicznej, której efektem będzie skrócenie czasu oczekiwania na świadczenia.  </w:t>
            </w:r>
          </w:p>
          <w:p w14:paraId="7EA9054C"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657C23F1" w14:textId="3CC9C5F3"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Pr>
                <w:rFonts w:ascii="Lato" w:eastAsia="Calibri" w:hAnsi="Lato" w:cs="Arial"/>
                <w:color w:val="000000"/>
                <w:kern w:val="0"/>
                <w:sz w:val="20"/>
                <w:szCs w:val="20"/>
                <w14:ligatures w14:val="none"/>
              </w:rPr>
              <w:lastRenderedPageBreak/>
              <w:t>Wprowadzono definicję „</w:t>
            </w:r>
            <w:r w:rsidRPr="0040563A">
              <w:rPr>
                <w:rFonts w:ascii="Lato" w:eastAsia="Calibri" w:hAnsi="Lato" w:cs="Arial"/>
                <w:color w:val="000000"/>
                <w:kern w:val="0"/>
                <w:sz w:val="20"/>
                <w:szCs w:val="20"/>
                <w14:ligatures w14:val="none"/>
              </w:rPr>
              <w:t>świadczenia gwarantowane z zakresu kardiologii interwencyjnej</w:t>
            </w:r>
            <w:r>
              <w:rPr>
                <w:rFonts w:ascii="Lato" w:eastAsia="Calibri" w:hAnsi="Lato" w:cs="Arial"/>
                <w:color w:val="000000"/>
                <w:kern w:val="0"/>
                <w:sz w:val="20"/>
                <w:szCs w:val="20"/>
                <w14:ligatures w14:val="none"/>
              </w:rPr>
              <w:t>”</w:t>
            </w:r>
            <w:r w:rsidR="00393672">
              <w:rPr>
                <w:rFonts w:ascii="Lato" w:eastAsia="Calibri" w:hAnsi="Lato" w:cs="Arial"/>
                <w:color w:val="000000"/>
                <w:kern w:val="0"/>
                <w:sz w:val="20"/>
                <w:szCs w:val="20"/>
                <w14:ligatures w14:val="none"/>
              </w:rPr>
              <w:t xml:space="preserve"> (art. 2 pkt 2</w:t>
            </w:r>
            <w:r w:rsidR="00565E8A">
              <w:rPr>
                <w:rFonts w:ascii="Lato" w:eastAsia="Calibri" w:hAnsi="Lato" w:cs="Arial"/>
                <w:color w:val="000000"/>
                <w:kern w:val="0"/>
                <w:sz w:val="20"/>
                <w:szCs w:val="20"/>
                <w14:ligatures w14:val="none"/>
              </w:rPr>
              <w:t>4</w:t>
            </w:r>
            <w:r w:rsidR="00393672">
              <w:rPr>
                <w:rFonts w:ascii="Lato" w:eastAsia="Calibri" w:hAnsi="Lato" w:cs="Arial"/>
                <w:color w:val="000000"/>
                <w:kern w:val="0"/>
                <w:sz w:val="20"/>
                <w:szCs w:val="20"/>
                <w14:ligatures w14:val="none"/>
              </w:rPr>
              <w:t>)</w:t>
            </w:r>
            <w:r>
              <w:rPr>
                <w:rFonts w:ascii="Lato" w:eastAsia="Calibri" w:hAnsi="Lato" w:cs="Arial"/>
                <w:color w:val="000000"/>
                <w:kern w:val="0"/>
                <w:sz w:val="20"/>
                <w:szCs w:val="20"/>
                <w14:ligatures w14:val="none"/>
              </w:rPr>
              <w:t>.</w:t>
            </w:r>
          </w:p>
        </w:tc>
      </w:tr>
      <w:tr w:rsidR="006D18D7" w:rsidRPr="009550C1" w14:paraId="5522A7C6" w14:textId="77777777" w:rsidTr="00456FA5">
        <w:trPr>
          <w:cantSplit/>
          <w:trHeight w:val="318"/>
          <w:tblHeader/>
        </w:trPr>
        <w:tc>
          <w:tcPr>
            <w:tcW w:w="472" w:type="dxa"/>
            <w:shd w:val="clear" w:color="auto" w:fill="DAE9F7" w:themeFill="text2" w:themeFillTint="1A"/>
          </w:tcPr>
          <w:p w14:paraId="20CDE2BE"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15805377" w14:textId="60FE353E" w:rsidR="006D18D7" w:rsidRPr="009550C1" w:rsidRDefault="006D18D7" w:rsidP="006D18D7">
            <w:pPr>
              <w:autoSpaceDE w:val="0"/>
              <w:autoSpaceDN w:val="0"/>
              <w:adjustRightInd w:val="0"/>
              <w:spacing w:after="0" w:line="240" w:lineRule="auto"/>
              <w:jc w:val="both"/>
              <w:rPr>
                <w:rFonts w:ascii="Lato" w:hAnsi="Lato"/>
                <w:b/>
                <w:bCs/>
                <w:sz w:val="20"/>
                <w:szCs w:val="20"/>
              </w:rPr>
            </w:pPr>
            <w:r w:rsidRPr="00DF7AB7">
              <w:rPr>
                <w:rFonts w:ascii="Lato" w:hAnsi="Lato"/>
                <w:b/>
                <w:bCs/>
                <w:sz w:val="20"/>
                <w:szCs w:val="20"/>
              </w:rPr>
              <w:t>Art. 12</w:t>
            </w:r>
          </w:p>
        </w:tc>
        <w:tc>
          <w:tcPr>
            <w:tcW w:w="2126" w:type="dxa"/>
            <w:shd w:val="clear" w:color="auto" w:fill="auto"/>
          </w:tcPr>
          <w:p w14:paraId="770EB7CC" w14:textId="134D8356" w:rsidR="006D18D7" w:rsidRPr="009550C1" w:rsidRDefault="006D18D7" w:rsidP="006D18D7">
            <w:pPr>
              <w:autoSpaceDE w:val="0"/>
              <w:autoSpaceDN w:val="0"/>
              <w:adjustRightInd w:val="0"/>
              <w:spacing w:after="0" w:line="240" w:lineRule="auto"/>
              <w:jc w:val="both"/>
              <w:rPr>
                <w:rFonts w:ascii="Lato" w:hAnsi="Lato"/>
                <w:sz w:val="20"/>
                <w:szCs w:val="20"/>
              </w:rPr>
            </w:pPr>
            <w:r w:rsidRPr="00DF7AB7">
              <w:rPr>
                <w:rFonts w:ascii="Lato" w:hAnsi="Lato"/>
                <w:sz w:val="20"/>
                <w:szCs w:val="20"/>
              </w:rPr>
              <w:t>Związek Powiatów Polskich</w:t>
            </w:r>
          </w:p>
        </w:tc>
        <w:tc>
          <w:tcPr>
            <w:tcW w:w="6623" w:type="dxa"/>
            <w:shd w:val="clear" w:color="auto" w:fill="auto"/>
          </w:tcPr>
          <w:p w14:paraId="1FB43EBB" w14:textId="77777777" w:rsidR="006D18D7" w:rsidRPr="00DF7AB7" w:rsidRDefault="006D18D7" w:rsidP="006D18D7">
            <w:pPr>
              <w:spacing w:after="0" w:line="240" w:lineRule="auto"/>
              <w:jc w:val="both"/>
              <w:rPr>
                <w:rFonts w:ascii="Lato" w:hAnsi="Lato"/>
                <w:sz w:val="20"/>
                <w:szCs w:val="20"/>
              </w:rPr>
            </w:pPr>
            <w:r w:rsidRPr="00DF7AB7">
              <w:rPr>
                <w:rFonts w:ascii="Lato" w:hAnsi="Lato"/>
                <w:sz w:val="20"/>
                <w:szCs w:val="20"/>
              </w:rPr>
              <w:t>Brak jakichkolwiek założeń do projektowanego aktu prawnego uniemożliwia jego ocenę projektu ustawy.</w:t>
            </w:r>
          </w:p>
          <w:p w14:paraId="60D74028" w14:textId="77777777" w:rsidR="006D18D7" w:rsidRPr="00DF7AB7" w:rsidRDefault="006D18D7" w:rsidP="006D18D7">
            <w:pPr>
              <w:spacing w:after="0" w:line="240" w:lineRule="auto"/>
              <w:jc w:val="both"/>
              <w:rPr>
                <w:rFonts w:ascii="Lato" w:hAnsi="Lato"/>
                <w:sz w:val="20"/>
                <w:szCs w:val="20"/>
              </w:rPr>
            </w:pPr>
            <w:r w:rsidRPr="00DF7AB7">
              <w:rPr>
                <w:rFonts w:ascii="Lato" w:hAnsi="Lato"/>
                <w:sz w:val="20"/>
                <w:szCs w:val="20"/>
              </w:rPr>
              <w:t xml:space="preserve">Kryteria kwalifikacji takie jak liczba personelu, liczba wykonywanych procedur medycznych oraz liczba świadczeniobiorców z założenia w gorszej sytuacji stawia mniejszych świadczeniodawców lub działających na obszarach rzadziej zaludnionych premiując podmioty działające w dużych ośrodkach miejskich. Istnieje ryzyko, że jednolite kryteria dla całego kraju, </w:t>
            </w:r>
            <w:r w:rsidRPr="00DF7AB7">
              <w:rPr>
                <w:rFonts w:ascii="Lato" w:hAnsi="Lato"/>
                <w:sz w:val="20"/>
                <w:szCs w:val="20"/>
              </w:rPr>
              <w:lastRenderedPageBreak/>
              <w:t xml:space="preserve">bez uwzględnienia czynników demograficznych, gęstości zaludnienia spowoduje ograniczenie dostępu do świadczeń, co samo w sobie jest sprzeczne z założeniami reformy przewidzianej w KPO, której celem jest poprawa dostępu do świadczeń. </w:t>
            </w:r>
          </w:p>
          <w:p w14:paraId="3CC52F86" w14:textId="77777777" w:rsidR="006D18D7" w:rsidRPr="00DF7AB7" w:rsidRDefault="006D18D7" w:rsidP="006D18D7">
            <w:pPr>
              <w:spacing w:after="0" w:line="240" w:lineRule="auto"/>
              <w:jc w:val="both"/>
              <w:rPr>
                <w:rFonts w:ascii="Lato" w:hAnsi="Lato"/>
                <w:sz w:val="20"/>
                <w:szCs w:val="20"/>
              </w:rPr>
            </w:pPr>
          </w:p>
          <w:p w14:paraId="0AADF676" w14:textId="73BCFE38" w:rsidR="006D18D7" w:rsidRPr="009550C1" w:rsidRDefault="006D18D7" w:rsidP="006D18D7">
            <w:pPr>
              <w:spacing w:after="0" w:line="240" w:lineRule="auto"/>
              <w:jc w:val="both"/>
              <w:rPr>
                <w:rFonts w:ascii="Lato" w:hAnsi="Lato"/>
                <w:sz w:val="20"/>
                <w:szCs w:val="20"/>
              </w:rPr>
            </w:pPr>
            <w:r w:rsidRPr="00DF7AB7">
              <w:rPr>
                <w:rFonts w:ascii="Lato" w:hAnsi="Lato"/>
                <w:sz w:val="20"/>
                <w:szCs w:val="20"/>
              </w:rPr>
              <w:t xml:space="preserve">Tego typu kryteria powinny być brane pod uwagę na etapie wydawania rozporządzenia wykonawczego i poddane konsultacjom społecznym, a nie brane pod uwagę na etapie procedury warunkowej kwalifikacji do sieci (art. 14), gdzie cała procedura jest prowadzona w oparciu o duży stopień uznaniowości.  </w:t>
            </w:r>
          </w:p>
        </w:tc>
        <w:tc>
          <w:tcPr>
            <w:tcW w:w="5426" w:type="dxa"/>
            <w:shd w:val="clear" w:color="auto" w:fill="auto"/>
          </w:tcPr>
          <w:p w14:paraId="3471A2AE"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172F88">
              <w:rPr>
                <w:rFonts w:ascii="Lato" w:eastAsia="Calibri" w:hAnsi="Lato" w:cs="Arial"/>
                <w:b/>
                <w:bCs/>
                <w:color w:val="000000"/>
                <w:kern w:val="0"/>
                <w:sz w:val="20"/>
                <w:szCs w:val="20"/>
                <w14:ligatures w14:val="none"/>
              </w:rPr>
              <w:lastRenderedPageBreak/>
              <w:t>Uwaga odrzucona</w:t>
            </w:r>
            <w:r>
              <w:rPr>
                <w:rFonts w:ascii="Lato" w:eastAsia="Calibri" w:hAnsi="Lato" w:cs="Arial"/>
                <w:b/>
                <w:bCs/>
                <w:color w:val="000000"/>
                <w:kern w:val="0"/>
                <w:sz w:val="20"/>
                <w:szCs w:val="20"/>
                <w14:ligatures w14:val="none"/>
              </w:rPr>
              <w:t>.</w:t>
            </w:r>
          </w:p>
          <w:p w14:paraId="067ABC44" w14:textId="77777777" w:rsidR="006D18D7" w:rsidRPr="00172F88"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4ED4CF54" w14:textId="02629C76" w:rsidR="006D18D7" w:rsidRPr="00172F88"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172F88">
              <w:rPr>
                <w:rFonts w:ascii="Lato" w:eastAsia="Calibri" w:hAnsi="Lato" w:cs="Arial"/>
                <w:color w:val="000000"/>
                <w:kern w:val="0"/>
                <w:sz w:val="20"/>
                <w:szCs w:val="20"/>
                <w14:ligatures w14:val="none"/>
              </w:rPr>
              <w:t xml:space="preserve">Rozporządzenie określające szczegółowe kryteria kwalifikacji określać będzie dla </w:t>
            </w:r>
            <w:r>
              <w:rPr>
                <w:rFonts w:ascii="Lato" w:eastAsia="Calibri" w:hAnsi="Lato" w:cs="Arial"/>
                <w:color w:val="000000"/>
                <w:kern w:val="0"/>
                <w:sz w:val="20"/>
                <w:szCs w:val="20"/>
                <w14:ligatures w14:val="none"/>
              </w:rPr>
              <w:t xml:space="preserve">poszczególnych poziomów zabezpieczenia kardiologicznego </w:t>
            </w:r>
            <w:r w:rsidRPr="00172F88">
              <w:rPr>
                <w:rFonts w:ascii="Lato" w:eastAsia="Calibri" w:hAnsi="Lato" w:cs="Arial"/>
                <w:color w:val="000000"/>
                <w:kern w:val="0"/>
                <w:sz w:val="20"/>
                <w:szCs w:val="20"/>
                <w14:ligatures w14:val="none"/>
              </w:rPr>
              <w:t xml:space="preserve">rodzaj wykonywanych procedur w celu zapewnienie kompleksowości opieki </w:t>
            </w:r>
            <w:r w:rsidRPr="00172F88">
              <w:rPr>
                <w:rFonts w:ascii="Lato" w:eastAsia="Calibri" w:hAnsi="Lato" w:cs="Arial"/>
                <w:color w:val="000000"/>
                <w:kern w:val="0"/>
                <w:sz w:val="20"/>
                <w:szCs w:val="20"/>
                <w14:ligatures w14:val="none"/>
              </w:rPr>
              <w:lastRenderedPageBreak/>
              <w:t>kardiologicznej. Liczba określonych procedur</w:t>
            </w:r>
            <w:r>
              <w:rPr>
                <w:rFonts w:ascii="Lato" w:eastAsia="Calibri" w:hAnsi="Lato" w:cs="Arial"/>
                <w:color w:val="000000"/>
                <w:kern w:val="0"/>
                <w:sz w:val="20"/>
                <w:szCs w:val="20"/>
                <w14:ligatures w14:val="none"/>
              </w:rPr>
              <w:t xml:space="preserve"> będzie odnosić się do CDK</w:t>
            </w:r>
            <w:r w:rsidRPr="00172F88">
              <w:rPr>
                <w:rFonts w:ascii="Lato" w:eastAsia="Calibri" w:hAnsi="Lato" w:cs="Arial"/>
                <w:color w:val="000000"/>
                <w:kern w:val="0"/>
                <w:sz w:val="20"/>
                <w:szCs w:val="20"/>
                <w14:ligatures w14:val="none"/>
              </w:rPr>
              <w:t>.</w:t>
            </w:r>
          </w:p>
        </w:tc>
      </w:tr>
      <w:tr w:rsidR="006D18D7" w:rsidRPr="009550C1" w14:paraId="7F5DC52B" w14:textId="77777777" w:rsidTr="00456FA5">
        <w:trPr>
          <w:cantSplit/>
          <w:trHeight w:val="318"/>
          <w:tblHeader/>
        </w:trPr>
        <w:tc>
          <w:tcPr>
            <w:tcW w:w="472" w:type="dxa"/>
            <w:shd w:val="clear" w:color="auto" w:fill="DAE9F7" w:themeFill="text2" w:themeFillTint="1A"/>
          </w:tcPr>
          <w:p w14:paraId="7B8ABAF6"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14336A8D" w14:textId="1025C7AE" w:rsidR="006D18D7" w:rsidRPr="009550C1" w:rsidRDefault="006D18D7" w:rsidP="006D18D7">
            <w:pPr>
              <w:autoSpaceDE w:val="0"/>
              <w:autoSpaceDN w:val="0"/>
              <w:adjustRightInd w:val="0"/>
              <w:spacing w:after="0" w:line="240" w:lineRule="auto"/>
              <w:jc w:val="both"/>
              <w:rPr>
                <w:rFonts w:ascii="Lato" w:hAnsi="Lato"/>
                <w:b/>
                <w:bCs/>
                <w:sz w:val="20"/>
                <w:szCs w:val="20"/>
              </w:rPr>
            </w:pPr>
            <w:r w:rsidRPr="009550C1">
              <w:rPr>
                <w:rFonts w:ascii="Lato" w:hAnsi="Lato"/>
                <w:b/>
                <w:bCs/>
                <w:sz w:val="20"/>
                <w:szCs w:val="20"/>
              </w:rPr>
              <w:t>Art.12 ust.1 pkt 3</w:t>
            </w:r>
          </w:p>
        </w:tc>
        <w:tc>
          <w:tcPr>
            <w:tcW w:w="2126" w:type="dxa"/>
            <w:shd w:val="clear" w:color="auto" w:fill="auto"/>
          </w:tcPr>
          <w:p w14:paraId="263F78DA" w14:textId="77777777" w:rsidR="006D18D7" w:rsidRPr="009550C1" w:rsidRDefault="006D18D7" w:rsidP="006D18D7">
            <w:pPr>
              <w:autoSpaceDE w:val="0"/>
              <w:autoSpaceDN w:val="0"/>
              <w:adjustRightInd w:val="0"/>
              <w:spacing w:after="0" w:line="240" w:lineRule="auto"/>
              <w:jc w:val="both"/>
              <w:rPr>
                <w:rFonts w:ascii="Lato" w:hAnsi="Lato"/>
                <w:sz w:val="20"/>
                <w:szCs w:val="20"/>
              </w:rPr>
            </w:pPr>
            <w:r w:rsidRPr="009550C1">
              <w:rPr>
                <w:rFonts w:ascii="Lato" w:hAnsi="Lato"/>
                <w:sz w:val="20"/>
                <w:szCs w:val="20"/>
              </w:rPr>
              <w:t>Urząd Marszałkowski Województwa Zachodniopomorskiego za pośrednictwem</w:t>
            </w:r>
          </w:p>
          <w:p w14:paraId="138B6E61" w14:textId="6C0C04C1" w:rsidR="006D18D7" w:rsidRPr="009550C1" w:rsidRDefault="006D18D7" w:rsidP="006D18D7">
            <w:pPr>
              <w:autoSpaceDE w:val="0"/>
              <w:autoSpaceDN w:val="0"/>
              <w:adjustRightInd w:val="0"/>
              <w:spacing w:after="0" w:line="240" w:lineRule="auto"/>
              <w:jc w:val="both"/>
              <w:rPr>
                <w:rFonts w:ascii="Lato" w:hAnsi="Lato"/>
                <w:sz w:val="20"/>
                <w:szCs w:val="20"/>
              </w:rPr>
            </w:pPr>
            <w:r w:rsidRPr="009550C1">
              <w:rPr>
                <w:rFonts w:ascii="Lato" w:hAnsi="Lato"/>
                <w:sz w:val="20"/>
                <w:szCs w:val="20"/>
              </w:rPr>
              <w:t>Biura Związku Województw RP</w:t>
            </w:r>
          </w:p>
        </w:tc>
        <w:tc>
          <w:tcPr>
            <w:tcW w:w="6623" w:type="dxa"/>
            <w:shd w:val="clear" w:color="auto" w:fill="auto"/>
          </w:tcPr>
          <w:p w14:paraId="625FF983" w14:textId="77777777" w:rsidR="006D18D7" w:rsidRPr="009550C1" w:rsidRDefault="006D18D7" w:rsidP="006D18D7">
            <w:pPr>
              <w:spacing w:after="0" w:line="240" w:lineRule="auto"/>
              <w:jc w:val="both"/>
              <w:rPr>
                <w:rFonts w:ascii="Lato" w:hAnsi="Lato"/>
                <w:sz w:val="20"/>
                <w:szCs w:val="20"/>
              </w:rPr>
            </w:pPr>
            <w:r w:rsidRPr="009550C1">
              <w:rPr>
                <w:rFonts w:ascii="Lato" w:hAnsi="Lato"/>
                <w:sz w:val="20"/>
                <w:szCs w:val="20"/>
              </w:rPr>
              <w:t>Propozycja zmiany – nowe brzmienie:</w:t>
            </w:r>
          </w:p>
          <w:p w14:paraId="16F412D3" w14:textId="77777777" w:rsidR="006D18D7" w:rsidRDefault="006D18D7" w:rsidP="006D18D7">
            <w:pPr>
              <w:spacing w:after="0" w:line="240" w:lineRule="auto"/>
              <w:jc w:val="both"/>
              <w:rPr>
                <w:rFonts w:ascii="Lato" w:hAnsi="Lato"/>
                <w:sz w:val="20"/>
                <w:szCs w:val="20"/>
              </w:rPr>
            </w:pPr>
            <w:r w:rsidRPr="009550C1">
              <w:rPr>
                <w:rFonts w:ascii="Lato" w:hAnsi="Lato"/>
                <w:sz w:val="20"/>
                <w:szCs w:val="20"/>
              </w:rPr>
              <w:t>Liczba lub rodzaj wykonywanych procedur medycznych, w tym ilość zabiegów z użyciem stymulatorów, kardiowerterów, defibrylatorów, zabiegi ablacji, koronarografii lub liczba świadczeniobiorców, którym są udzielane świadczenia opieki zdrowotnej.</w:t>
            </w:r>
          </w:p>
          <w:p w14:paraId="2C82E246" w14:textId="77777777" w:rsidR="006D18D7" w:rsidRPr="009550C1" w:rsidRDefault="006D18D7" w:rsidP="006D18D7">
            <w:pPr>
              <w:spacing w:after="0" w:line="240" w:lineRule="auto"/>
              <w:jc w:val="both"/>
              <w:rPr>
                <w:rFonts w:ascii="Lato" w:hAnsi="Lato"/>
                <w:sz w:val="20"/>
                <w:szCs w:val="20"/>
              </w:rPr>
            </w:pPr>
          </w:p>
          <w:p w14:paraId="342F650E" w14:textId="77777777" w:rsidR="006D18D7" w:rsidRPr="009550C1" w:rsidRDefault="006D18D7" w:rsidP="006D18D7">
            <w:pPr>
              <w:spacing w:after="0" w:line="240" w:lineRule="auto"/>
              <w:jc w:val="both"/>
              <w:rPr>
                <w:rFonts w:ascii="Lato" w:hAnsi="Lato"/>
                <w:b/>
                <w:bCs/>
                <w:sz w:val="20"/>
                <w:szCs w:val="20"/>
              </w:rPr>
            </w:pPr>
            <w:r w:rsidRPr="009550C1">
              <w:rPr>
                <w:rFonts w:ascii="Lato" w:hAnsi="Lato"/>
                <w:b/>
                <w:bCs/>
                <w:sz w:val="20"/>
                <w:szCs w:val="20"/>
              </w:rPr>
              <w:t>Uzasadnienie</w:t>
            </w:r>
            <w:r>
              <w:rPr>
                <w:rFonts w:ascii="Lato" w:hAnsi="Lato"/>
                <w:b/>
                <w:bCs/>
                <w:sz w:val="20"/>
                <w:szCs w:val="20"/>
              </w:rPr>
              <w:t>:</w:t>
            </w:r>
          </w:p>
          <w:p w14:paraId="671639D5" w14:textId="1A2CB0F9" w:rsidR="006D18D7" w:rsidRPr="009550C1" w:rsidRDefault="006D18D7" w:rsidP="006D18D7">
            <w:pPr>
              <w:spacing w:after="0" w:line="240" w:lineRule="auto"/>
              <w:jc w:val="both"/>
              <w:rPr>
                <w:rFonts w:ascii="Lato" w:hAnsi="Lato"/>
                <w:sz w:val="20"/>
                <w:szCs w:val="20"/>
              </w:rPr>
            </w:pPr>
            <w:r w:rsidRPr="009550C1">
              <w:rPr>
                <w:rFonts w:ascii="Lato" w:hAnsi="Lato"/>
                <w:sz w:val="20"/>
                <w:szCs w:val="20"/>
              </w:rPr>
              <w:t>Na tym etapie nie wiadomo jaki rodzaj zabiegów i jaka ich liczba będzie warunkowała przynależność podmiotu do danego poziomu KSK.  Jeżeli jako warunek zostanie wskazana określona liczba zabiegów tylko ablacji za 2024 to mniejsze jednostki szpitalne nie zostaną zakwalifikowane do KSK. W</w:t>
            </w:r>
            <w:r>
              <w:rPr>
                <w:rFonts w:ascii="Lato" w:hAnsi="Lato"/>
                <w:sz w:val="20"/>
                <w:szCs w:val="20"/>
              </w:rPr>
              <w:t> </w:t>
            </w:r>
            <w:r w:rsidRPr="009550C1">
              <w:rPr>
                <w:rFonts w:ascii="Lato" w:hAnsi="Lato"/>
                <w:sz w:val="20"/>
                <w:szCs w:val="20"/>
              </w:rPr>
              <w:t>ocenie opiniujących powinny być także brane pod uwagę zabiegi ze stymulatorami, kardiowerterami oraz defibrylatorami. Warunkowanie przynależności do danego podmiotu KSK tylko przez pryzmat liczby zabiegów będzie wykluczające dla podmiotów z mniejszych miejscowości. A to z kolei ograniczy dostępność do usług dla lokalnych społeczności.</w:t>
            </w:r>
          </w:p>
        </w:tc>
        <w:tc>
          <w:tcPr>
            <w:tcW w:w="5426" w:type="dxa"/>
            <w:shd w:val="clear" w:color="auto" w:fill="auto"/>
          </w:tcPr>
          <w:p w14:paraId="7A5A00DE"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172F88">
              <w:rPr>
                <w:rFonts w:ascii="Lato" w:eastAsia="Calibri" w:hAnsi="Lato" w:cs="Arial"/>
                <w:b/>
                <w:bCs/>
                <w:color w:val="000000"/>
                <w:kern w:val="0"/>
                <w:sz w:val="20"/>
                <w:szCs w:val="20"/>
                <w14:ligatures w14:val="none"/>
              </w:rPr>
              <w:t>Uwaga odrzucona</w:t>
            </w:r>
            <w:r>
              <w:rPr>
                <w:rFonts w:ascii="Lato" w:eastAsia="Calibri" w:hAnsi="Lato" w:cs="Arial"/>
                <w:b/>
                <w:bCs/>
                <w:color w:val="000000"/>
                <w:kern w:val="0"/>
                <w:sz w:val="20"/>
                <w:szCs w:val="20"/>
                <w14:ligatures w14:val="none"/>
              </w:rPr>
              <w:t>.</w:t>
            </w:r>
          </w:p>
          <w:p w14:paraId="69E048E5" w14:textId="77777777" w:rsidR="006D18D7" w:rsidRPr="00172F88"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5AB57BDD" w14:textId="77878E50"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Pr>
                <w:rFonts w:ascii="Lato" w:eastAsia="Calibri" w:hAnsi="Lato" w:cs="Arial"/>
                <w:color w:val="000000"/>
                <w:kern w:val="0"/>
                <w:sz w:val="20"/>
                <w:szCs w:val="20"/>
                <w14:ligatures w14:val="none"/>
              </w:rPr>
              <w:t>Jak wyżej.</w:t>
            </w:r>
          </w:p>
        </w:tc>
      </w:tr>
      <w:tr w:rsidR="006D18D7" w:rsidRPr="009550C1" w14:paraId="77395E16" w14:textId="77777777" w:rsidTr="00456FA5">
        <w:trPr>
          <w:cantSplit/>
          <w:trHeight w:val="318"/>
          <w:tblHeader/>
        </w:trPr>
        <w:tc>
          <w:tcPr>
            <w:tcW w:w="472" w:type="dxa"/>
            <w:shd w:val="clear" w:color="auto" w:fill="DAE9F7" w:themeFill="text2" w:themeFillTint="1A"/>
          </w:tcPr>
          <w:p w14:paraId="16973E08"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43337BE4" w14:textId="703EA922"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Art. 18</w:t>
            </w:r>
          </w:p>
        </w:tc>
        <w:tc>
          <w:tcPr>
            <w:tcW w:w="2126" w:type="dxa"/>
            <w:shd w:val="clear" w:color="auto" w:fill="auto"/>
          </w:tcPr>
          <w:p w14:paraId="2924C281" w14:textId="48D2C7BE"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NFZ</w:t>
            </w:r>
          </w:p>
        </w:tc>
        <w:tc>
          <w:tcPr>
            <w:tcW w:w="6623" w:type="dxa"/>
            <w:shd w:val="clear" w:color="auto" w:fill="auto"/>
          </w:tcPr>
          <w:p w14:paraId="153FD284" w14:textId="39DFD065"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Proponowany przepis wymaga modyfikacji, poprzez nadanie mu następującego brzmienia: „Art. 18. Narodowy Instytut Kardiologii Stefana Kardynała Wyszyńskiego – Państwowy Instytut Badawczy z siedzibą w</w:t>
            </w:r>
            <w:r>
              <w:rPr>
                <w:rFonts w:ascii="Lato" w:eastAsia="Calibri" w:hAnsi="Lato" w:cs="Arial"/>
                <w:kern w:val="0"/>
                <w:sz w:val="20"/>
                <w:szCs w:val="20"/>
                <w14:ligatures w14:val="none"/>
              </w:rPr>
              <w:t> </w:t>
            </w:r>
            <w:r w:rsidRPr="009550C1">
              <w:rPr>
                <w:rFonts w:ascii="Lato" w:eastAsia="Calibri" w:hAnsi="Lato" w:cs="Arial"/>
                <w:kern w:val="0"/>
                <w:sz w:val="20"/>
                <w:szCs w:val="20"/>
                <w14:ligatures w14:val="none"/>
              </w:rPr>
              <w:t>Warszawie, zwany dalej ,,</w:t>
            </w:r>
            <w:proofErr w:type="spellStart"/>
            <w:r w:rsidRPr="009550C1">
              <w:rPr>
                <w:rFonts w:ascii="Lato" w:eastAsia="Calibri" w:hAnsi="Lato" w:cs="Arial"/>
                <w:kern w:val="0"/>
                <w:sz w:val="20"/>
                <w:szCs w:val="20"/>
                <w14:ligatures w14:val="none"/>
              </w:rPr>
              <w:t>NIKard</w:t>
            </w:r>
            <w:proofErr w:type="spellEnd"/>
            <w:r w:rsidRPr="009550C1">
              <w:rPr>
                <w:rFonts w:ascii="Lato" w:eastAsia="Calibri" w:hAnsi="Lato" w:cs="Arial"/>
                <w:kern w:val="0"/>
                <w:sz w:val="20"/>
                <w:szCs w:val="20"/>
                <w14:ligatures w14:val="none"/>
              </w:rPr>
              <w:t>”, we współpracy z Funduszem monitoruje jakość opieki kardiologicznej w ramach KSK.”</w:t>
            </w:r>
          </w:p>
          <w:p w14:paraId="4100A511" w14:textId="77777777" w:rsidR="006D18D7" w:rsidRDefault="006D18D7" w:rsidP="006D18D7">
            <w:pPr>
              <w:spacing w:after="0" w:line="240" w:lineRule="auto"/>
              <w:jc w:val="both"/>
              <w:rPr>
                <w:rFonts w:ascii="Lato" w:eastAsia="Calibri" w:hAnsi="Lato" w:cs="Arial"/>
                <w:b/>
                <w:bCs/>
                <w:kern w:val="0"/>
                <w:sz w:val="20"/>
                <w:szCs w:val="20"/>
                <w14:ligatures w14:val="none"/>
              </w:rPr>
            </w:pPr>
          </w:p>
          <w:p w14:paraId="0D60861E" w14:textId="1F7E07DE" w:rsidR="006D18D7" w:rsidRPr="009550C1" w:rsidRDefault="006D18D7" w:rsidP="006D18D7">
            <w:pPr>
              <w:spacing w:after="0" w:line="240" w:lineRule="auto"/>
              <w:jc w:val="both"/>
              <w:rPr>
                <w:rFonts w:ascii="Lato" w:eastAsia="Calibri" w:hAnsi="Lato" w:cs="Arial"/>
                <w:b/>
                <w:bCs/>
                <w:kern w:val="0"/>
                <w:sz w:val="20"/>
                <w:szCs w:val="20"/>
                <w14:ligatures w14:val="none"/>
              </w:rPr>
            </w:pPr>
            <w:r w:rsidRPr="009550C1">
              <w:rPr>
                <w:rFonts w:ascii="Lato" w:eastAsia="Calibri" w:hAnsi="Lato" w:cs="Arial"/>
                <w:b/>
                <w:bCs/>
                <w:kern w:val="0"/>
                <w:sz w:val="20"/>
                <w:szCs w:val="20"/>
                <w14:ligatures w14:val="none"/>
              </w:rPr>
              <w:t>Uzasadnienie</w:t>
            </w:r>
            <w:r>
              <w:rPr>
                <w:rFonts w:ascii="Lato" w:eastAsia="Calibri" w:hAnsi="Lato" w:cs="Arial"/>
                <w:b/>
                <w:bCs/>
                <w:kern w:val="0"/>
                <w:sz w:val="20"/>
                <w:szCs w:val="20"/>
                <w14:ligatures w14:val="none"/>
              </w:rPr>
              <w:t>:</w:t>
            </w:r>
          </w:p>
          <w:p w14:paraId="02469F31" w14:textId="3BAC4090"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Analogicznie do rozstrzygnięć zawartych w ustawie o Krajowej Sieci Onkologicznej proponuję modyfikację art. 18, polegającą na powierzeniu monitorowania jakości opieki kardiologicznej, czyli de facto weryfikacji skuteczności i bezpieczeństwa leczenia kardiologicznego Narodowemu Instytutowi Kardiologii we współpracy z Funduszem – nie natomiast odwrotnie.</w:t>
            </w:r>
          </w:p>
        </w:tc>
        <w:tc>
          <w:tcPr>
            <w:tcW w:w="5426" w:type="dxa"/>
            <w:shd w:val="clear" w:color="auto" w:fill="auto"/>
          </w:tcPr>
          <w:p w14:paraId="719D3CB9"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60220A">
              <w:rPr>
                <w:rFonts w:ascii="Lato" w:eastAsia="Calibri" w:hAnsi="Lato" w:cs="Arial"/>
                <w:b/>
                <w:bCs/>
                <w:color w:val="000000"/>
                <w:kern w:val="0"/>
                <w:sz w:val="20"/>
                <w:szCs w:val="20"/>
                <w14:ligatures w14:val="none"/>
              </w:rPr>
              <w:t xml:space="preserve">Uwaga odrzucona. </w:t>
            </w:r>
          </w:p>
          <w:p w14:paraId="53BF40EF"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6A55C37C" w14:textId="13D34116" w:rsidR="006D18D7" w:rsidRPr="0060220A" w:rsidRDefault="00C66ABC"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Pr>
                <w:rFonts w:ascii="Lato" w:eastAsia="Calibri" w:hAnsi="Lato" w:cs="Arial"/>
                <w:color w:val="000000"/>
                <w:kern w:val="0"/>
                <w:sz w:val="20"/>
                <w:szCs w:val="20"/>
                <w14:ligatures w14:val="none"/>
              </w:rPr>
              <w:t>Głównym a</w:t>
            </w:r>
            <w:r w:rsidR="006D18D7" w:rsidRPr="0060220A">
              <w:rPr>
                <w:rFonts w:ascii="Lato" w:eastAsia="Calibri" w:hAnsi="Lato" w:cs="Arial"/>
                <w:color w:val="000000"/>
                <w:kern w:val="0"/>
                <w:sz w:val="20"/>
                <w:szCs w:val="20"/>
                <w14:ligatures w14:val="none"/>
              </w:rPr>
              <w:t xml:space="preserve">dministratorem danych umożliwiający monitorowanie opieki kardiologicznej jest Fundusz. Instytut pełni rolę pomocniczą. </w:t>
            </w:r>
          </w:p>
        </w:tc>
      </w:tr>
      <w:tr w:rsidR="006D18D7" w:rsidRPr="009550C1" w14:paraId="245E4EC8" w14:textId="77777777" w:rsidTr="00456FA5">
        <w:trPr>
          <w:cantSplit/>
          <w:trHeight w:val="318"/>
          <w:tblHeader/>
        </w:trPr>
        <w:tc>
          <w:tcPr>
            <w:tcW w:w="472" w:type="dxa"/>
            <w:shd w:val="clear" w:color="auto" w:fill="DAE9F7" w:themeFill="text2" w:themeFillTint="1A"/>
          </w:tcPr>
          <w:p w14:paraId="4F0D9C87"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583ACD82" w14:textId="0E43C7EE"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Art. 22 ust. 3 pkt 2</w:t>
            </w:r>
          </w:p>
        </w:tc>
        <w:tc>
          <w:tcPr>
            <w:tcW w:w="2126" w:type="dxa"/>
            <w:shd w:val="clear" w:color="auto" w:fill="auto"/>
          </w:tcPr>
          <w:p w14:paraId="62EAC9F1" w14:textId="5868E84F"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NFZ</w:t>
            </w:r>
          </w:p>
        </w:tc>
        <w:tc>
          <w:tcPr>
            <w:tcW w:w="6623" w:type="dxa"/>
            <w:shd w:val="clear" w:color="auto" w:fill="auto"/>
          </w:tcPr>
          <w:p w14:paraId="2BDE3CAE" w14:textId="77777777" w:rsidR="006D18D7" w:rsidRPr="006644CC" w:rsidRDefault="006D18D7" w:rsidP="006D18D7">
            <w:pPr>
              <w:spacing w:after="0" w:line="240" w:lineRule="auto"/>
              <w:jc w:val="both"/>
              <w:rPr>
                <w:rFonts w:ascii="Lato" w:eastAsia="Calibri" w:hAnsi="Lato" w:cs="Arial"/>
                <w:kern w:val="0"/>
                <w:sz w:val="20"/>
                <w:szCs w:val="20"/>
                <w14:ligatures w14:val="none"/>
              </w:rPr>
            </w:pPr>
            <w:r w:rsidRPr="006644CC">
              <w:rPr>
                <w:rFonts w:ascii="Lato" w:eastAsia="Calibri" w:hAnsi="Lato" w:cs="Arial"/>
                <w:kern w:val="0"/>
                <w:sz w:val="20"/>
                <w:szCs w:val="20"/>
                <w14:ligatures w14:val="none"/>
              </w:rPr>
              <w:t xml:space="preserve">Proponuję uzupełnienie przepisu poprzez dodanie </w:t>
            </w:r>
            <w:bookmarkStart w:id="0" w:name="_Hlk181905673"/>
            <w:r w:rsidRPr="006644CC">
              <w:rPr>
                <w:rFonts w:ascii="Lato" w:eastAsia="Calibri" w:hAnsi="Lato" w:cs="Arial"/>
                <w:kern w:val="0"/>
                <w:sz w:val="20"/>
                <w:szCs w:val="20"/>
                <w14:ligatures w14:val="none"/>
              </w:rPr>
              <w:t>kodu oddziałowego świadczeniodawcy nadanego przez Oddział Wojewódzki NFZ</w:t>
            </w:r>
            <w:bookmarkEnd w:id="0"/>
            <w:r w:rsidRPr="006644CC">
              <w:rPr>
                <w:rFonts w:ascii="Lato" w:eastAsia="Calibri" w:hAnsi="Lato" w:cs="Arial"/>
                <w:kern w:val="0"/>
                <w:sz w:val="20"/>
                <w:szCs w:val="20"/>
                <w14:ligatures w14:val="none"/>
              </w:rPr>
              <w:t>.</w:t>
            </w:r>
          </w:p>
          <w:p w14:paraId="071A0177" w14:textId="77777777" w:rsidR="006D18D7" w:rsidRPr="006644CC" w:rsidRDefault="006D18D7" w:rsidP="006D18D7">
            <w:pPr>
              <w:spacing w:after="0" w:line="240" w:lineRule="auto"/>
              <w:jc w:val="both"/>
              <w:rPr>
                <w:rFonts w:ascii="Lato" w:eastAsia="Calibri" w:hAnsi="Lato" w:cs="Arial"/>
                <w:b/>
                <w:bCs/>
                <w:kern w:val="0"/>
                <w:sz w:val="20"/>
                <w:szCs w:val="20"/>
                <w14:ligatures w14:val="none"/>
              </w:rPr>
            </w:pPr>
          </w:p>
          <w:p w14:paraId="0665BE92" w14:textId="0BB6F299" w:rsidR="006D18D7" w:rsidRPr="006644CC" w:rsidRDefault="006D18D7" w:rsidP="006D18D7">
            <w:pPr>
              <w:spacing w:after="0" w:line="240" w:lineRule="auto"/>
              <w:jc w:val="both"/>
              <w:rPr>
                <w:rFonts w:ascii="Lato" w:eastAsia="Calibri" w:hAnsi="Lato" w:cs="Arial"/>
                <w:b/>
                <w:bCs/>
                <w:kern w:val="0"/>
                <w:sz w:val="20"/>
                <w:szCs w:val="20"/>
                <w14:ligatures w14:val="none"/>
              </w:rPr>
            </w:pPr>
            <w:r w:rsidRPr="006644CC">
              <w:rPr>
                <w:rFonts w:ascii="Lato" w:eastAsia="Calibri" w:hAnsi="Lato" w:cs="Arial"/>
                <w:b/>
                <w:bCs/>
                <w:kern w:val="0"/>
                <w:sz w:val="20"/>
                <w:szCs w:val="20"/>
                <w14:ligatures w14:val="none"/>
              </w:rPr>
              <w:t>Uzasadnienie:</w:t>
            </w:r>
          </w:p>
          <w:p w14:paraId="64521AF5" w14:textId="2B87A09F" w:rsidR="006D18D7" w:rsidRPr="006644CC" w:rsidRDefault="006D18D7" w:rsidP="006D18D7">
            <w:pPr>
              <w:spacing w:after="0" w:line="240" w:lineRule="auto"/>
              <w:jc w:val="both"/>
              <w:rPr>
                <w:rFonts w:ascii="Lato" w:eastAsia="Calibri" w:hAnsi="Lato" w:cs="Arial"/>
                <w:kern w:val="0"/>
                <w:sz w:val="20"/>
                <w:szCs w:val="20"/>
                <w14:ligatures w14:val="none"/>
              </w:rPr>
            </w:pPr>
            <w:r w:rsidRPr="006644CC">
              <w:rPr>
                <w:rFonts w:ascii="Lato" w:eastAsia="Calibri" w:hAnsi="Lato" w:cs="Arial"/>
                <w:kern w:val="0"/>
                <w:sz w:val="20"/>
                <w:szCs w:val="20"/>
                <w14:ligatures w14:val="none"/>
              </w:rPr>
              <w:t>Dodanie informacji o kodzie świadczeniodawcy, nadanym przez NFZ umożliwi jednoznaczną identyfikację podmiotu w danych NFZ.</w:t>
            </w:r>
          </w:p>
        </w:tc>
        <w:tc>
          <w:tcPr>
            <w:tcW w:w="5426" w:type="dxa"/>
            <w:shd w:val="clear" w:color="auto" w:fill="auto"/>
          </w:tcPr>
          <w:p w14:paraId="2BB94437"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Pr>
                <w:rFonts w:ascii="Lato" w:eastAsia="Calibri" w:hAnsi="Lato" w:cs="Arial"/>
                <w:b/>
                <w:bCs/>
                <w:color w:val="000000"/>
                <w:kern w:val="0"/>
                <w:sz w:val="20"/>
                <w:szCs w:val="20"/>
                <w14:ligatures w14:val="none"/>
              </w:rPr>
              <w:lastRenderedPageBreak/>
              <w:t>Uwaga odrzucona.</w:t>
            </w:r>
          </w:p>
          <w:p w14:paraId="6B76E29F"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3CE1253C" w14:textId="26D9A5CC"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6443A9">
              <w:rPr>
                <w:rFonts w:ascii="Lato" w:eastAsia="Calibri" w:hAnsi="Lato" w:cs="Arial"/>
                <w:color w:val="000000"/>
                <w:kern w:val="0"/>
                <w:sz w:val="20"/>
                <w:szCs w:val="20"/>
                <w14:ligatures w14:val="none"/>
              </w:rPr>
              <w:lastRenderedPageBreak/>
              <w:t xml:space="preserve">Przeredagowano </w:t>
            </w:r>
            <w:r>
              <w:rPr>
                <w:rFonts w:ascii="Lato" w:eastAsia="Calibri" w:hAnsi="Lato" w:cs="Arial"/>
                <w:color w:val="000000"/>
                <w:kern w:val="0"/>
                <w:sz w:val="20"/>
                <w:szCs w:val="20"/>
                <w14:ligatures w14:val="none"/>
              </w:rPr>
              <w:t xml:space="preserve">zapisy projektowanych przepisów. </w:t>
            </w:r>
            <w:r w:rsidRPr="006443A9">
              <w:rPr>
                <w:rFonts w:ascii="Lato" w:eastAsia="Calibri" w:hAnsi="Lato" w:cs="Arial"/>
                <w:color w:val="000000"/>
                <w:kern w:val="0"/>
                <w:sz w:val="20"/>
                <w:szCs w:val="20"/>
                <w14:ligatures w14:val="none"/>
              </w:rPr>
              <w:t xml:space="preserve"> </w:t>
            </w:r>
            <w:r>
              <w:rPr>
                <w:rFonts w:ascii="Lato" w:eastAsia="Calibri" w:hAnsi="Lato" w:cs="Arial"/>
                <w:color w:val="000000"/>
                <w:kern w:val="0"/>
                <w:sz w:val="20"/>
                <w:szCs w:val="20"/>
                <w14:ligatures w14:val="none"/>
              </w:rPr>
              <w:t>Zakres danych zostanie określony w rozporządzeniu wykonawczym.</w:t>
            </w:r>
          </w:p>
        </w:tc>
      </w:tr>
      <w:tr w:rsidR="006D18D7" w:rsidRPr="009550C1" w14:paraId="45D47458" w14:textId="77777777" w:rsidTr="00456FA5">
        <w:trPr>
          <w:cantSplit/>
          <w:trHeight w:val="318"/>
          <w:tblHeader/>
        </w:trPr>
        <w:tc>
          <w:tcPr>
            <w:tcW w:w="472" w:type="dxa"/>
            <w:shd w:val="clear" w:color="auto" w:fill="DAE9F7" w:themeFill="text2" w:themeFillTint="1A"/>
          </w:tcPr>
          <w:p w14:paraId="5A42E31D"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530FAA46" w14:textId="77777777"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Art. 22 ust. 3. pkt 3 lit. b</w:t>
            </w:r>
          </w:p>
        </w:tc>
        <w:tc>
          <w:tcPr>
            <w:tcW w:w="2126" w:type="dxa"/>
            <w:shd w:val="clear" w:color="auto" w:fill="auto"/>
          </w:tcPr>
          <w:p w14:paraId="1B0417FF" w14:textId="44D38459"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Urząd Marszałkowski Województwa Małopolskiego</w:t>
            </w:r>
          </w:p>
        </w:tc>
        <w:tc>
          <w:tcPr>
            <w:tcW w:w="6623" w:type="dxa"/>
            <w:shd w:val="clear" w:color="auto" w:fill="auto"/>
          </w:tcPr>
          <w:p w14:paraId="02CAD9DA" w14:textId="77777777" w:rsidR="006D18D7" w:rsidRPr="006644CC" w:rsidRDefault="006D18D7" w:rsidP="006D18D7">
            <w:pPr>
              <w:spacing w:after="0" w:line="240" w:lineRule="auto"/>
              <w:jc w:val="both"/>
              <w:rPr>
                <w:rFonts w:ascii="Lato" w:eastAsia="Calibri" w:hAnsi="Lato" w:cs="Arial"/>
                <w:kern w:val="0"/>
                <w:sz w:val="20"/>
                <w:szCs w:val="20"/>
                <w14:ligatures w14:val="none"/>
              </w:rPr>
            </w:pPr>
            <w:r w:rsidRPr="006644CC">
              <w:rPr>
                <w:rFonts w:ascii="Lato" w:eastAsia="Calibri" w:hAnsi="Lato" w:cs="Arial"/>
                <w:kern w:val="0"/>
                <w:sz w:val="20"/>
                <w:szCs w:val="20"/>
                <w14:ligatures w14:val="none"/>
              </w:rPr>
              <w:t>Dopisanie warunku – „jeżeli dotyczy”</w:t>
            </w:r>
          </w:p>
          <w:p w14:paraId="3B144342" w14:textId="77777777" w:rsidR="006D18D7" w:rsidRPr="006644CC" w:rsidRDefault="006D18D7" w:rsidP="006D18D7">
            <w:pPr>
              <w:spacing w:after="0" w:line="240" w:lineRule="auto"/>
              <w:jc w:val="both"/>
              <w:rPr>
                <w:rFonts w:ascii="Lato" w:eastAsia="Calibri" w:hAnsi="Lato" w:cs="Arial"/>
                <w:kern w:val="0"/>
                <w:sz w:val="20"/>
                <w:szCs w:val="20"/>
                <w14:ligatures w14:val="none"/>
              </w:rPr>
            </w:pPr>
          </w:p>
          <w:p w14:paraId="13650FC2" w14:textId="77777777" w:rsidR="006D18D7" w:rsidRPr="006644CC" w:rsidRDefault="006D18D7" w:rsidP="006D18D7">
            <w:pPr>
              <w:spacing w:after="0" w:line="240" w:lineRule="auto"/>
              <w:jc w:val="both"/>
              <w:rPr>
                <w:rFonts w:ascii="Lato" w:eastAsia="Calibri" w:hAnsi="Lato" w:cs="Arial"/>
                <w:b/>
                <w:bCs/>
                <w:kern w:val="0"/>
                <w:sz w:val="20"/>
                <w:szCs w:val="20"/>
                <w14:ligatures w14:val="none"/>
              </w:rPr>
            </w:pPr>
            <w:r w:rsidRPr="006644CC">
              <w:rPr>
                <w:rFonts w:ascii="Lato" w:eastAsia="Calibri" w:hAnsi="Lato" w:cs="Arial"/>
                <w:b/>
                <w:bCs/>
                <w:kern w:val="0"/>
                <w:sz w:val="20"/>
                <w:szCs w:val="20"/>
                <w14:ligatures w14:val="none"/>
              </w:rPr>
              <w:t>Uzasadnienie:</w:t>
            </w:r>
          </w:p>
          <w:p w14:paraId="68CD4E80" w14:textId="271A495D" w:rsidR="006D18D7" w:rsidRPr="006644CC" w:rsidRDefault="006D18D7" w:rsidP="006D18D7">
            <w:pPr>
              <w:spacing w:after="0" w:line="240" w:lineRule="auto"/>
              <w:jc w:val="both"/>
              <w:rPr>
                <w:rFonts w:ascii="Lato" w:eastAsia="Calibri" w:hAnsi="Lato" w:cs="Arial"/>
                <w:kern w:val="0"/>
                <w:sz w:val="20"/>
                <w:szCs w:val="20"/>
                <w14:ligatures w14:val="none"/>
              </w:rPr>
            </w:pPr>
            <w:r w:rsidRPr="006644CC">
              <w:rPr>
                <w:rFonts w:ascii="Lato" w:eastAsia="Calibri" w:hAnsi="Lato" w:cs="Arial"/>
                <w:kern w:val="0"/>
                <w:sz w:val="20"/>
                <w:szCs w:val="20"/>
                <w14:ligatures w14:val="none"/>
              </w:rPr>
              <w:t>RPWDL nie narzuca obowiązku wskazywania podległości komórek organizacyjnych pod jednostki, mogą więc zachodzić sytuacje braku możliwości przekazania V cz. kodu z uwagi na powyższe.</w:t>
            </w:r>
          </w:p>
        </w:tc>
        <w:tc>
          <w:tcPr>
            <w:tcW w:w="5426" w:type="dxa"/>
            <w:shd w:val="clear" w:color="auto" w:fill="auto"/>
          </w:tcPr>
          <w:p w14:paraId="2B8322A7"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Pr>
                <w:rFonts w:ascii="Lato" w:eastAsia="Calibri" w:hAnsi="Lato" w:cs="Arial"/>
                <w:b/>
                <w:bCs/>
                <w:color w:val="000000"/>
                <w:kern w:val="0"/>
                <w:sz w:val="20"/>
                <w:szCs w:val="20"/>
                <w14:ligatures w14:val="none"/>
              </w:rPr>
              <w:t>Uwaga odrzucona.</w:t>
            </w:r>
          </w:p>
          <w:p w14:paraId="60D51A96"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274965D5" w14:textId="6C378190"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6443A9">
              <w:rPr>
                <w:rFonts w:ascii="Lato" w:eastAsia="Calibri" w:hAnsi="Lato" w:cs="Arial"/>
                <w:color w:val="000000"/>
                <w:kern w:val="0"/>
                <w:sz w:val="20"/>
                <w:szCs w:val="20"/>
                <w14:ligatures w14:val="none"/>
              </w:rPr>
              <w:t xml:space="preserve">Przeredagowano </w:t>
            </w:r>
            <w:r>
              <w:rPr>
                <w:rFonts w:ascii="Lato" w:eastAsia="Calibri" w:hAnsi="Lato" w:cs="Arial"/>
                <w:color w:val="000000"/>
                <w:kern w:val="0"/>
                <w:sz w:val="20"/>
                <w:szCs w:val="20"/>
                <w14:ligatures w14:val="none"/>
              </w:rPr>
              <w:t xml:space="preserve">przepisy. </w:t>
            </w:r>
            <w:r w:rsidRPr="006443A9">
              <w:rPr>
                <w:rFonts w:ascii="Lato" w:eastAsia="Calibri" w:hAnsi="Lato" w:cs="Arial"/>
                <w:color w:val="000000"/>
                <w:kern w:val="0"/>
                <w:sz w:val="20"/>
                <w:szCs w:val="20"/>
                <w14:ligatures w14:val="none"/>
              </w:rPr>
              <w:t xml:space="preserve"> </w:t>
            </w:r>
            <w:r>
              <w:rPr>
                <w:rFonts w:ascii="Lato" w:eastAsia="Calibri" w:hAnsi="Lato" w:cs="Arial"/>
                <w:color w:val="000000"/>
                <w:kern w:val="0"/>
                <w:sz w:val="20"/>
                <w:szCs w:val="20"/>
                <w14:ligatures w14:val="none"/>
              </w:rPr>
              <w:t>Zakres danych zostanie określony w rozporządzeniu wykonawczym.</w:t>
            </w:r>
          </w:p>
        </w:tc>
      </w:tr>
      <w:tr w:rsidR="006D18D7" w:rsidRPr="009550C1" w14:paraId="76A12063" w14:textId="77777777" w:rsidTr="00456FA5">
        <w:trPr>
          <w:cantSplit/>
          <w:trHeight w:val="318"/>
          <w:tblHeader/>
        </w:trPr>
        <w:tc>
          <w:tcPr>
            <w:tcW w:w="472" w:type="dxa"/>
            <w:shd w:val="clear" w:color="auto" w:fill="DAE9F7" w:themeFill="text2" w:themeFillTint="1A"/>
          </w:tcPr>
          <w:p w14:paraId="7DAD0CA7"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72CB6EDB" w14:textId="3DBDEC7B"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Art. 24</w:t>
            </w:r>
          </w:p>
        </w:tc>
        <w:tc>
          <w:tcPr>
            <w:tcW w:w="2126" w:type="dxa"/>
            <w:shd w:val="clear" w:color="auto" w:fill="auto"/>
          </w:tcPr>
          <w:p w14:paraId="0168C212" w14:textId="61F04B9C"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NFZ</w:t>
            </w:r>
          </w:p>
        </w:tc>
        <w:tc>
          <w:tcPr>
            <w:tcW w:w="6623" w:type="dxa"/>
            <w:shd w:val="clear" w:color="auto" w:fill="auto"/>
          </w:tcPr>
          <w:p w14:paraId="508E898C" w14:textId="77777777" w:rsidR="006D18D7" w:rsidRPr="006644CC" w:rsidRDefault="006D18D7" w:rsidP="006D18D7">
            <w:pPr>
              <w:spacing w:after="0" w:line="240" w:lineRule="auto"/>
              <w:jc w:val="both"/>
              <w:rPr>
                <w:rFonts w:ascii="Lato" w:eastAsia="Calibri" w:hAnsi="Lato" w:cs="Arial"/>
                <w:kern w:val="0"/>
                <w:sz w:val="20"/>
                <w:szCs w:val="20"/>
                <w14:ligatures w14:val="none"/>
              </w:rPr>
            </w:pPr>
            <w:r w:rsidRPr="006644CC">
              <w:rPr>
                <w:rFonts w:ascii="Lato" w:eastAsia="Calibri" w:hAnsi="Lato" w:cs="Arial"/>
                <w:kern w:val="0"/>
                <w:sz w:val="20"/>
                <w:szCs w:val="20"/>
                <w14:ligatures w14:val="none"/>
              </w:rPr>
              <w:t>Przepisy ustrojowe dotyczące Krajowej Rady Kardiologii wymagają uzupełnienia.</w:t>
            </w:r>
          </w:p>
          <w:p w14:paraId="752278EA" w14:textId="77777777" w:rsidR="006D18D7" w:rsidRPr="006644CC" w:rsidRDefault="006D18D7" w:rsidP="006D18D7">
            <w:pPr>
              <w:spacing w:after="0" w:line="240" w:lineRule="auto"/>
              <w:jc w:val="both"/>
              <w:rPr>
                <w:rFonts w:ascii="Lato" w:eastAsia="Calibri" w:hAnsi="Lato" w:cs="Arial"/>
                <w:b/>
                <w:bCs/>
                <w:kern w:val="0"/>
                <w:sz w:val="20"/>
                <w:szCs w:val="20"/>
                <w14:ligatures w14:val="none"/>
              </w:rPr>
            </w:pPr>
          </w:p>
          <w:p w14:paraId="5FFE6D79" w14:textId="304F815C" w:rsidR="006D18D7" w:rsidRPr="006644CC" w:rsidRDefault="006D18D7" w:rsidP="006D18D7">
            <w:pPr>
              <w:spacing w:after="0" w:line="240" w:lineRule="auto"/>
              <w:jc w:val="both"/>
              <w:rPr>
                <w:rFonts w:ascii="Lato" w:eastAsia="Calibri" w:hAnsi="Lato" w:cs="Arial"/>
                <w:b/>
                <w:bCs/>
                <w:kern w:val="0"/>
                <w:sz w:val="20"/>
                <w:szCs w:val="20"/>
                <w14:ligatures w14:val="none"/>
              </w:rPr>
            </w:pPr>
            <w:r w:rsidRPr="006644CC">
              <w:rPr>
                <w:rFonts w:ascii="Lato" w:eastAsia="Calibri" w:hAnsi="Lato" w:cs="Arial"/>
                <w:b/>
                <w:bCs/>
                <w:kern w:val="0"/>
                <w:sz w:val="20"/>
                <w:szCs w:val="20"/>
                <w14:ligatures w14:val="none"/>
              </w:rPr>
              <w:t>Uzasadnienie:</w:t>
            </w:r>
          </w:p>
          <w:p w14:paraId="611B9B9C" w14:textId="403100D6" w:rsidR="006D18D7" w:rsidRPr="006644CC" w:rsidRDefault="006D18D7" w:rsidP="006D18D7">
            <w:pPr>
              <w:spacing w:after="0" w:line="240" w:lineRule="auto"/>
              <w:jc w:val="both"/>
              <w:rPr>
                <w:rFonts w:ascii="Lato" w:eastAsia="Calibri" w:hAnsi="Lato" w:cs="Arial"/>
                <w:kern w:val="0"/>
                <w:sz w:val="20"/>
                <w:szCs w:val="20"/>
                <w14:ligatures w14:val="none"/>
              </w:rPr>
            </w:pPr>
            <w:r w:rsidRPr="006644CC">
              <w:rPr>
                <w:rFonts w:ascii="Lato" w:eastAsia="Calibri" w:hAnsi="Lato" w:cs="Arial"/>
                <w:kern w:val="0"/>
                <w:sz w:val="20"/>
                <w:szCs w:val="20"/>
                <w14:ligatures w14:val="none"/>
              </w:rPr>
              <w:t xml:space="preserve">W przepisach dotyczących Rady nie określono długości jej kadencji –co wymaga uzupełnienia. </w:t>
            </w:r>
          </w:p>
          <w:p w14:paraId="7B2DAC20" w14:textId="77777777" w:rsidR="006D18D7" w:rsidRPr="006644CC" w:rsidRDefault="006D18D7" w:rsidP="006D18D7">
            <w:pPr>
              <w:spacing w:after="0" w:line="240" w:lineRule="auto"/>
              <w:jc w:val="both"/>
              <w:rPr>
                <w:rFonts w:ascii="Lato" w:eastAsia="Calibri" w:hAnsi="Lato" w:cs="Arial"/>
                <w:kern w:val="0"/>
                <w:sz w:val="20"/>
                <w:szCs w:val="20"/>
                <w14:ligatures w14:val="none"/>
              </w:rPr>
            </w:pPr>
          </w:p>
          <w:p w14:paraId="2AE9DF6B" w14:textId="22313C84" w:rsidR="006D18D7" w:rsidRPr="006644CC" w:rsidRDefault="006D18D7" w:rsidP="006D18D7">
            <w:pPr>
              <w:spacing w:after="0" w:line="240" w:lineRule="auto"/>
              <w:jc w:val="both"/>
              <w:rPr>
                <w:rFonts w:ascii="Lato" w:eastAsia="Calibri" w:hAnsi="Lato" w:cs="Arial"/>
                <w:kern w:val="0"/>
                <w:sz w:val="20"/>
                <w:szCs w:val="20"/>
                <w14:ligatures w14:val="none"/>
              </w:rPr>
            </w:pPr>
            <w:r w:rsidRPr="006644CC">
              <w:rPr>
                <w:rFonts w:ascii="Lato" w:eastAsia="Calibri" w:hAnsi="Lato" w:cs="Arial"/>
                <w:kern w:val="0"/>
                <w:sz w:val="20"/>
                <w:szCs w:val="20"/>
                <w14:ligatures w14:val="none"/>
              </w:rPr>
              <w:t>W ocenie NFZ konieczne jest uzupełnienie składu Rady o przedstawiciela właściwego w zakresie ekonomii i finansów.</w:t>
            </w:r>
          </w:p>
        </w:tc>
        <w:tc>
          <w:tcPr>
            <w:tcW w:w="5426" w:type="dxa"/>
            <w:shd w:val="clear" w:color="auto" w:fill="auto"/>
          </w:tcPr>
          <w:p w14:paraId="3BDB3156" w14:textId="77777777" w:rsidR="006D18D7" w:rsidRPr="00120E18"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120E18">
              <w:rPr>
                <w:rFonts w:ascii="Lato" w:eastAsia="Calibri" w:hAnsi="Lato" w:cs="Arial"/>
                <w:b/>
                <w:bCs/>
                <w:color w:val="000000"/>
                <w:kern w:val="0"/>
                <w:sz w:val="20"/>
                <w:szCs w:val="20"/>
                <w14:ligatures w14:val="none"/>
              </w:rPr>
              <w:t xml:space="preserve">Uwaga odrzucona. </w:t>
            </w:r>
          </w:p>
          <w:p w14:paraId="243A3646"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692CCC29" w14:textId="46C7F1E8"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6443A9">
              <w:rPr>
                <w:rFonts w:ascii="Lato" w:eastAsia="Calibri" w:hAnsi="Lato" w:cs="Arial"/>
                <w:color w:val="000000"/>
                <w:kern w:val="0"/>
                <w:sz w:val="20"/>
                <w:szCs w:val="20"/>
                <w14:ligatures w14:val="none"/>
              </w:rPr>
              <w:t xml:space="preserve">Przeredagowano </w:t>
            </w:r>
            <w:r>
              <w:rPr>
                <w:rFonts w:ascii="Lato" w:eastAsia="Calibri" w:hAnsi="Lato" w:cs="Arial"/>
                <w:color w:val="000000"/>
                <w:kern w:val="0"/>
                <w:sz w:val="20"/>
                <w:szCs w:val="20"/>
                <w14:ligatures w14:val="none"/>
              </w:rPr>
              <w:t xml:space="preserve">przepisy. </w:t>
            </w:r>
            <w:r w:rsidRPr="006443A9">
              <w:rPr>
                <w:rFonts w:ascii="Lato" w:eastAsia="Calibri" w:hAnsi="Lato" w:cs="Arial"/>
                <w:color w:val="000000"/>
                <w:kern w:val="0"/>
                <w:sz w:val="20"/>
                <w:szCs w:val="20"/>
                <w14:ligatures w14:val="none"/>
              </w:rPr>
              <w:t xml:space="preserve"> </w:t>
            </w:r>
            <w:r>
              <w:rPr>
                <w:rFonts w:ascii="Lato" w:eastAsia="Calibri" w:hAnsi="Lato" w:cs="Arial"/>
                <w:color w:val="000000"/>
                <w:kern w:val="0"/>
                <w:sz w:val="20"/>
                <w:szCs w:val="20"/>
                <w14:ligatures w14:val="none"/>
              </w:rPr>
              <w:t>Statut Rady</w:t>
            </w:r>
            <w:r w:rsidR="00800F01">
              <w:rPr>
                <w:rFonts w:ascii="Lato" w:eastAsia="Calibri" w:hAnsi="Lato" w:cs="Arial"/>
                <w:color w:val="000000"/>
                <w:kern w:val="0"/>
                <w:sz w:val="20"/>
                <w:szCs w:val="20"/>
                <w14:ligatures w14:val="none"/>
              </w:rPr>
              <w:t xml:space="preserve">, który określać będzie długość kadencji </w:t>
            </w:r>
            <w:r>
              <w:rPr>
                <w:rFonts w:ascii="Lato" w:eastAsia="Calibri" w:hAnsi="Lato" w:cs="Arial"/>
                <w:color w:val="000000"/>
                <w:kern w:val="0"/>
                <w:sz w:val="20"/>
                <w:szCs w:val="20"/>
                <w14:ligatures w14:val="none"/>
              </w:rPr>
              <w:t>zostanie określony w rozporządzeniu wykonawczym.</w:t>
            </w:r>
            <w:r w:rsidR="00800F01">
              <w:rPr>
                <w:rFonts w:ascii="Lato" w:eastAsia="Calibri" w:hAnsi="Lato" w:cs="Arial"/>
                <w:color w:val="000000"/>
                <w:kern w:val="0"/>
                <w:sz w:val="20"/>
                <w:szCs w:val="20"/>
                <w14:ligatures w14:val="none"/>
              </w:rPr>
              <w:t xml:space="preserve"> Przedstawiciel właściwy w zakresie ekonomii i finansów jest zbędny w tym przypadku. </w:t>
            </w:r>
          </w:p>
        </w:tc>
      </w:tr>
      <w:tr w:rsidR="006D18D7" w:rsidRPr="009550C1" w14:paraId="5D1DE007" w14:textId="77777777" w:rsidTr="00456FA5">
        <w:trPr>
          <w:cantSplit/>
          <w:trHeight w:val="318"/>
          <w:tblHeader/>
        </w:trPr>
        <w:tc>
          <w:tcPr>
            <w:tcW w:w="472" w:type="dxa"/>
            <w:shd w:val="clear" w:color="auto" w:fill="DAE9F7" w:themeFill="text2" w:themeFillTint="1A"/>
          </w:tcPr>
          <w:p w14:paraId="53871607"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0064F851" w14:textId="7A0A1FAF"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 xml:space="preserve">Art. 24 ust. 1 </w:t>
            </w:r>
          </w:p>
        </w:tc>
        <w:tc>
          <w:tcPr>
            <w:tcW w:w="2126" w:type="dxa"/>
          </w:tcPr>
          <w:p w14:paraId="7A4640AA"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Centrum</w:t>
            </w:r>
          </w:p>
          <w:p w14:paraId="3C96F2E0" w14:textId="742BA521"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Monitorowania Jakości w Ochronie Zdrowia</w:t>
            </w:r>
          </w:p>
        </w:tc>
        <w:tc>
          <w:tcPr>
            <w:tcW w:w="6623" w:type="dxa"/>
            <w:shd w:val="clear" w:color="auto" w:fill="auto"/>
          </w:tcPr>
          <w:p w14:paraId="10D1FDB6" w14:textId="77777777" w:rsidR="006D18D7" w:rsidRPr="006644CC" w:rsidRDefault="006D18D7" w:rsidP="006D18D7">
            <w:pPr>
              <w:spacing w:after="0" w:line="240" w:lineRule="auto"/>
              <w:jc w:val="both"/>
              <w:rPr>
                <w:rFonts w:ascii="Lato" w:eastAsia="Calibri" w:hAnsi="Lato" w:cs="Arial"/>
                <w:kern w:val="0"/>
                <w:sz w:val="20"/>
                <w:szCs w:val="20"/>
                <w14:ligatures w14:val="none"/>
              </w:rPr>
            </w:pPr>
            <w:r w:rsidRPr="006644CC">
              <w:rPr>
                <w:rFonts w:ascii="Lato" w:eastAsia="Calibri" w:hAnsi="Lato" w:cs="Arial"/>
                <w:kern w:val="0"/>
                <w:sz w:val="20"/>
                <w:szCs w:val="20"/>
                <w14:ligatures w14:val="none"/>
              </w:rPr>
              <w:t>- w art. 24. 1.: W skład Rady wchodzi 13. członków:</w:t>
            </w:r>
          </w:p>
          <w:p w14:paraId="208A0F5E" w14:textId="77777777" w:rsidR="006D18D7" w:rsidRPr="006644CC" w:rsidRDefault="006D18D7" w:rsidP="006D18D7">
            <w:pPr>
              <w:spacing w:after="0" w:line="240" w:lineRule="auto"/>
              <w:jc w:val="both"/>
              <w:rPr>
                <w:rFonts w:ascii="Lato" w:eastAsia="Calibri" w:hAnsi="Lato" w:cs="Arial"/>
                <w:kern w:val="0"/>
                <w:sz w:val="20"/>
                <w:szCs w:val="20"/>
                <w14:ligatures w14:val="none"/>
              </w:rPr>
            </w:pPr>
            <w:r w:rsidRPr="006644CC">
              <w:rPr>
                <w:rFonts w:ascii="Lato" w:eastAsia="Calibri" w:hAnsi="Lato" w:cs="Arial"/>
                <w:kern w:val="0"/>
                <w:sz w:val="20"/>
                <w:szCs w:val="20"/>
                <w14:ligatures w14:val="none"/>
              </w:rPr>
              <w:t>7) przedstawiciel Centrum Monitorowania Jakości w Ochronie Zdrowia</w:t>
            </w:r>
          </w:p>
          <w:p w14:paraId="67F05DB0" w14:textId="77777777" w:rsidR="006D18D7" w:rsidRPr="006644CC" w:rsidRDefault="006D18D7" w:rsidP="006D18D7">
            <w:pPr>
              <w:spacing w:after="0" w:line="240" w:lineRule="auto"/>
              <w:jc w:val="both"/>
              <w:rPr>
                <w:rFonts w:ascii="Lato" w:eastAsia="Calibri" w:hAnsi="Lato" w:cs="Arial"/>
                <w:kern w:val="0"/>
                <w:sz w:val="20"/>
                <w:szCs w:val="20"/>
                <w14:ligatures w14:val="none"/>
              </w:rPr>
            </w:pPr>
            <w:r w:rsidRPr="006644CC">
              <w:rPr>
                <w:rFonts w:ascii="Lato" w:eastAsia="Calibri" w:hAnsi="Lato" w:cs="Arial"/>
                <w:kern w:val="0"/>
                <w:sz w:val="20"/>
                <w:szCs w:val="20"/>
                <w14:ligatures w14:val="none"/>
              </w:rPr>
              <w:t>8) konsultant krajowy w dziedzinie kardiologii dziecięcej:</w:t>
            </w:r>
          </w:p>
          <w:p w14:paraId="121758B7" w14:textId="77777777" w:rsidR="006D18D7" w:rsidRPr="006644CC" w:rsidRDefault="006D18D7" w:rsidP="006D18D7">
            <w:pPr>
              <w:spacing w:after="0" w:line="240" w:lineRule="auto"/>
              <w:jc w:val="both"/>
              <w:rPr>
                <w:rFonts w:ascii="Lato" w:eastAsia="Calibri" w:hAnsi="Lato" w:cs="Arial"/>
                <w:b/>
                <w:bCs/>
                <w:kern w:val="0"/>
                <w:sz w:val="20"/>
                <w:szCs w:val="20"/>
                <w14:ligatures w14:val="none"/>
              </w:rPr>
            </w:pPr>
          </w:p>
          <w:p w14:paraId="6C80C23B" w14:textId="0965666F" w:rsidR="006D18D7" w:rsidRPr="006644CC" w:rsidRDefault="006D18D7" w:rsidP="006D18D7">
            <w:pPr>
              <w:spacing w:after="0" w:line="240" w:lineRule="auto"/>
              <w:jc w:val="both"/>
              <w:rPr>
                <w:rFonts w:ascii="Lato" w:eastAsia="Calibri" w:hAnsi="Lato" w:cs="Arial"/>
                <w:b/>
                <w:bCs/>
                <w:kern w:val="0"/>
                <w:sz w:val="20"/>
                <w:szCs w:val="20"/>
                <w14:ligatures w14:val="none"/>
              </w:rPr>
            </w:pPr>
            <w:r w:rsidRPr="006644CC">
              <w:rPr>
                <w:rFonts w:ascii="Lato" w:eastAsia="Calibri" w:hAnsi="Lato" w:cs="Arial"/>
                <w:b/>
                <w:bCs/>
                <w:kern w:val="0"/>
                <w:sz w:val="20"/>
                <w:szCs w:val="20"/>
                <w14:ligatures w14:val="none"/>
              </w:rPr>
              <w:t>Uzasadnienie:</w:t>
            </w:r>
          </w:p>
          <w:p w14:paraId="0D29948A" w14:textId="60BF9F9B" w:rsidR="006D18D7" w:rsidRPr="006644CC" w:rsidRDefault="006D18D7" w:rsidP="006D18D7">
            <w:pPr>
              <w:spacing w:after="0" w:line="240" w:lineRule="auto"/>
              <w:jc w:val="both"/>
              <w:rPr>
                <w:rFonts w:ascii="Lato" w:eastAsia="Calibri" w:hAnsi="Lato" w:cs="Arial"/>
                <w:kern w:val="0"/>
                <w:sz w:val="20"/>
                <w:szCs w:val="20"/>
                <w14:ligatures w14:val="none"/>
              </w:rPr>
            </w:pPr>
            <w:r w:rsidRPr="006644CC">
              <w:rPr>
                <w:rFonts w:ascii="Lato" w:eastAsia="Calibri" w:hAnsi="Lato" w:cs="Arial"/>
                <w:kern w:val="0"/>
                <w:sz w:val="20"/>
                <w:szCs w:val="20"/>
                <w14:ligatures w14:val="none"/>
              </w:rPr>
              <w:t>Powyższą propozycję motywuję w oparciu o zapisy Ustawy z dnia 16 czerwca 2023 r. o jakości w opiece zdrowotnej i bezpieczeństwie pacjenta (Dz.U. 2023 poz. 1692) oraz statut Centrum Monitorowania Jakości w Ochronie Zdrowia zgodnie, z którym w punkcie 2. Do zadań Działu Analiz należy opracowywanie i wdrażanie wskaźników jakości opieki zdrowotnej, w szczególności:</w:t>
            </w:r>
          </w:p>
          <w:p w14:paraId="0F3432E0" w14:textId="77777777" w:rsidR="006D18D7" w:rsidRPr="006644CC" w:rsidRDefault="006D18D7" w:rsidP="006D18D7">
            <w:pPr>
              <w:spacing w:after="0" w:line="240" w:lineRule="auto"/>
              <w:jc w:val="both"/>
              <w:rPr>
                <w:rFonts w:ascii="Lato" w:eastAsia="Calibri" w:hAnsi="Lato" w:cs="Arial"/>
                <w:kern w:val="0"/>
                <w:sz w:val="20"/>
                <w:szCs w:val="20"/>
                <w14:ligatures w14:val="none"/>
              </w:rPr>
            </w:pPr>
            <w:r w:rsidRPr="006644CC">
              <w:rPr>
                <w:rFonts w:ascii="Lato" w:eastAsia="Calibri" w:hAnsi="Lato" w:cs="Arial"/>
                <w:kern w:val="0"/>
                <w:sz w:val="20"/>
                <w:szCs w:val="20"/>
                <w14:ligatures w14:val="none"/>
              </w:rPr>
              <w:t>a) opracowywanie wskaźników jakości opieki zdrowotnej z uwzględnieniem</w:t>
            </w:r>
          </w:p>
          <w:p w14:paraId="60906C74" w14:textId="77777777" w:rsidR="006D18D7" w:rsidRPr="006644CC" w:rsidRDefault="006D18D7" w:rsidP="006D18D7">
            <w:pPr>
              <w:spacing w:after="0" w:line="240" w:lineRule="auto"/>
              <w:jc w:val="both"/>
              <w:rPr>
                <w:rFonts w:ascii="Lato" w:eastAsia="Calibri" w:hAnsi="Lato" w:cs="Arial"/>
                <w:kern w:val="0"/>
                <w:sz w:val="20"/>
                <w:szCs w:val="20"/>
                <w14:ligatures w14:val="none"/>
              </w:rPr>
            </w:pPr>
            <w:r w:rsidRPr="006644CC">
              <w:rPr>
                <w:rFonts w:ascii="Lato" w:eastAsia="Calibri" w:hAnsi="Lato" w:cs="Arial"/>
                <w:kern w:val="0"/>
                <w:sz w:val="20"/>
                <w:szCs w:val="20"/>
                <w14:ligatures w14:val="none"/>
              </w:rPr>
              <w:t>obwiązujących standardów i wytycznych diagnostyczno-terapeutycznych,</w:t>
            </w:r>
          </w:p>
          <w:p w14:paraId="3BBDAF5F" w14:textId="177D610F" w:rsidR="006D18D7" w:rsidRPr="006644CC" w:rsidRDefault="006D18D7" w:rsidP="006D18D7">
            <w:pPr>
              <w:spacing w:after="0" w:line="240" w:lineRule="auto"/>
              <w:jc w:val="both"/>
              <w:rPr>
                <w:rFonts w:ascii="Lato" w:eastAsia="Calibri" w:hAnsi="Lato" w:cs="Arial"/>
                <w:kern w:val="0"/>
                <w:sz w:val="20"/>
                <w:szCs w:val="20"/>
                <w14:ligatures w14:val="none"/>
              </w:rPr>
            </w:pPr>
            <w:r w:rsidRPr="006644CC">
              <w:rPr>
                <w:rFonts w:ascii="Lato" w:eastAsia="Calibri" w:hAnsi="Lato" w:cs="Arial"/>
                <w:kern w:val="0"/>
                <w:sz w:val="20"/>
                <w:szCs w:val="20"/>
                <w14:ligatures w14:val="none"/>
              </w:rPr>
              <w:t>opracowywanych przez właściwe towarzystwa naukowe w oparciu o aktualną wiedzę medyczną, w zakresie odpowiednim do rodzaju wykonywanej działalności leczniczej oraz zakresu udzielanych świadczeń zdrowotnych,</w:t>
            </w:r>
          </w:p>
          <w:p w14:paraId="76FD98DD" w14:textId="77777777" w:rsidR="006D18D7" w:rsidRPr="006644CC" w:rsidRDefault="006D18D7" w:rsidP="006D18D7">
            <w:pPr>
              <w:spacing w:after="0" w:line="240" w:lineRule="auto"/>
              <w:jc w:val="both"/>
              <w:rPr>
                <w:rFonts w:ascii="Lato" w:eastAsia="Calibri" w:hAnsi="Lato" w:cs="Arial"/>
                <w:kern w:val="0"/>
                <w:sz w:val="20"/>
                <w:szCs w:val="20"/>
                <w14:ligatures w14:val="none"/>
              </w:rPr>
            </w:pPr>
            <w:r w:rsidRPr="006644CC">
              <w:rPr>
                <w:rFonts w:ascii="Lato" w:eastAsia="Calibri" w:hAnsi="Lato" w:cs="Arial"/>
                <w:kern w:val="0"/>
                <w:sz w:val="20"/>
                <w:szCs w:val="20"/>
                <w14:ligatures w14:val="none"/>
              </w:rPr>
              <w:t>b) wskazywanie wartości oczekiwanej dla wskaźników jakości opieki zdrowotnej,</w:t>
            </w:r>
          </w:p>
          <w:p w14:paraId="60A8F6BD" w14:textId="0C445E7C" w:rsidR="006D18D7" w:rsidRPr="006644CC" w:rsidRDefault="006D18D7" w:rsidP="006D18D7">
            <w:pPr>
              <w:spacing w:after="0" w:line="240" w:lineRule="auto"/>
              <w:jc w:val="both"/>
              <w:rPr>
                <w:rFonts w:ascii="Lato" w:eastAsia="Calibri" w:hAnsi="Lato" w:cs="Arial"/>
                <w:kern w:val="0"/>
                <w:sz w:val="20"/>
                <w:szCs w:val="20"/>
                <w14:ligatures w14:val="none"/>
              </w:rPr>
            </w:pPr>
            <w:r w:rsidRPr="006644CC">
              <w:rPr>
                <w:rFonts w:ascii="Lato" w:eastAsia="Calibri" w:hAnsi="Lato" w:cs="Arial"/>
                <w:kern w:val="0"/>
                <w:sz w:val="20"/>
                <w:szCs w:val="20"/>
                <w14:ligatures w14:val="none"/>
              </w:rPr>
              <w:t>c) monitorowanie wskaźników jakości opieki zdrowotnej w podmiotach wykonujących działalność leczniczą,</w:t>
            </w:r>
          </w:p>
          <w:p w14:paraId="472565A6" w14:textId="5675C588" w:rsidR="006D18D7" w:rsidRPr="006644CC" w:rsidRDefault="006D18D7" w:rsidP="006D18D7">
            <w:pPr>
              <w:spacing w:after="0" w:line="240" w:lineRule="auto"/>
              <w:jc w:val="both"/>
              <w:rPr>
                <w:rFonts w:ascii="Lato" w:eastAsia="Calibri" w:hAnsi="Lato" w:cs="Arial"/>
                <w:kern w:val="0"/>
                <w:sz w:val="20"/>
                <w:szCs w:val="20"/>
                <w14:ligatures w14:val="none"/>
              </w:rPr>
            </w:pPr>
            <w:r w:rsidRPr="006644CC">
              <w:rPr>
                <w:rFonts w:ascii="Lato" w:eastAsia="Calibri" w:hAnsi="Lato" w:cs="Arial"/>
                <w:kern w:val="0"/>
                <w:sz w:val="20"/>
                <w:szCs w:val="20"/>
                <w14:ligatures w14:val="none"/>
              </w:rPr>
              <w:lastRenderedPageBreak/>
              <w:t>d) ocena działań podejmowanych przez podmioty wykonujące działalność leczniczą na podstawie wskaźników jakości opieki zdrowotnej.</w:t>
            </w:r>
          </w:p>
          <w:p w14:paraId="4316665B" w14:textId="77777777" w:rsidR="006D18D7" w:rsidRPr="006644CC" w:rsidRDefault="006D18D7" w:rsidP="006D18D7">
            <w:pPr>
              <w:spacing w:after="0" w:line="240" w:lineRule="auto"/>
              <w:jc w:val="both"/>
              <w:rPr>
                <w:rFonts w:ascii="Lato" w:eastAsia="Calibri" w:hAnsi="Lato" w:cs="Arial"/>
                <w:kern w:val="0"/>
                <w:sz w:val="20"/>
                <w:szCs w:val="20"/>
                <w14:ligatures w14:val="none"/>
              </w:rPr>
            </w:pPr>
          </w:p>
          <w:p w14:paraId="05F03EBE" w14:textId="445C0093" w:rsidR="006D18D7" w:rsidRPr="006644CC" w:rsidRDefault="006D18D7" w:rsidP="006D18D7">
            <w:pPr>
              <w:spacing w:after="0" w:line="240" w:lineRule="auto"/>
              <w:jc w:val="both"/>
              <w:rPr>
                <w:rFonts w:ascii="Lato" w:eastAsia="Calibri" w:hAnsi="Lato" w:cs="Arial"/>
                <w:kern w:val="0"/>
                <w:sz w:val="20"/>
                <w:szCs w:val="20"/>
                <w14:ligatures w14:val="none"/>
              </w:rPr>
            </w:pPr>
            <w:r w:rsidRPr="006644CC">
              <w:rPr>
                <w:rFonts w:ascii="Lato" w:eastAsia="Calibri" w:hAnsi="Lato" w:cs="Arial"/>
                <w:kern w:val="0"/>
                <w:sz w:val="20"/>
                <w:szCs w:val="20"/>
                <w14:ligatures w14:val="none"/>
              </w:rPr>
              <w:t>Powyższą propozycję motywuję możliwością rozszerzenia KSK o wskaźniki jakości opieki kardiologicznej dla dzieci i zapewnienia ciągłości opieki dla pacjentów kardiologicznych (wrodzone i nabyte wady serca, choroby kardiologiczne).</w:t>
            </w:r>
          </w:p>
        </w:tc>
        <w:tc>
          <w:tcPr>
            <w:tcW w:w="5426" w:type="dxa"/>
            <w:shd w:val="clear" w:color="auto" w:fill="auto"/>
          </w:tcPr>
          <w:p w14:paraId="22243E4B" w14:textId="23453800" w:rsidR="006D18D7" w:rsidRPr="0040563A"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40563A">
              <w:rPr>
                <w:rFonts w:ascii="Lato" w:eastAsia="Calibri" w:hAnsi="Lato" w:cs="Arial"/>
                <w:b/>
                <w:bCs/>
                <w:color w:val="000000"/>
                <w:kern w:val="0"/>
                <w:sz w:val="20"/>
                <w:szCs w:val="20"/>
                <w14:ligatures w14:val="none"/>
              </w:rPr>
              <w:lastRenderedPageBreak/>
              <w:t xml:space="preserve">Uwaga </w:t>
            </w:r>
            <w:r w:rsidR="00565E8A">
              <w:rPr>
                <w:rFonts w:ascii="Lato" w:eastAsia="Calibri" w:hAnsi="Lato" w:cs="Arial"/>
                <w:b/>
                <w:bCs/>
                <w:color w:val="000000"/>
                <w:kern w:val="0"/>
                <w:sz w:val="20"/>
                <w:szCs w:val="20"/>
                <w14:ligatures w14:val="none"/>
              </w:rPr>
              <w:t>częściowo uwzględniona</w:t>
            </w:r>
            <w:r w:rsidRPr="0040563A">
              <w:rPr>
                <w:rFonts w:ascii="Lato" w:eastAsia="Calibri" w:hAnsi="Lato" w:cs="Arial"/>
                <w:b/>
                <w:bCs/>
                <w:color w:val="000000"/>
                <w:kern w:val="0"/>
                <w:sz w:val="20"/>
                <w:szCs w:val="20"/>
                <w14:ligatures w14:val="none"/>
              </w:rPr>
              <w:t xml:space="preserve">. </w:t>
            </w:r>
          </w:p>
          <w:p w14:paraId="538CFF2E"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6CA3A5D5" w14:textId="11344B44" w:rsidR="006D18D7" w:rsidRPr="009550C1" w:rsidRDefault="00565E8A"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Pr>
                <w:rFonts w:ascii="Lato" w:eastAsia="Calibri" w:hAnsi="Lato" w:cs="Arial"/>
                <w:color w:val="000000"/>
                <w:kern w:val="0"/>
                <w:sz w:val="20"/>
                <w:szCs w:val="20"/>
                <w14:ligatures w14:val="none"/>
              </w:rPr>
              <w:t xml:space="preserve">Skład Krajowej Rady Kardiologicznej został poszerzony o możliwość powołania ekspertów posiadających specjalizację z zakresu kardiologii dziecięcej oraz kardiochirurgii dziecięcej. </w:t>
            </w:r>
            <w:r w:rsidR="006D18D7">
              <w:rPr>
                <w:rFonts w:ascii="Lato" w:eastAsia="Calibri" w:hAnsi="Lato" w:cs="Arial"/>
                <w:color w:val="000000"/>
                <w:kern w:val="0"/>
                <w:sz w:val="20"/>
                <w:szCs w:val="20"/>
                <w14:ligatures w14:val="none"/>
              </w:rPr>
              <w:t xml:space="preserve"> </w:t>
            </w:r>
          </w:p>
        </w:tc>
      </w:tr>
      <w:tr w:rsidR="006D18D7" w:rsidRPr="009550C1" w14:paraId="0AD39ED0" w14:textId="77777777" w:rsidTr="00456FA5">
        <w:trPr>
          <w:cantSplit/>
          <w:trHeight w:val="318"/>
          <w:tblHeader/>
        </w:trPr>
        <w:tc>
          <w:tcPr>
            <w:tcW w:w="472" w:type="dxa"/>
            <w:shd w:val="clear" w:color="auto" w:fill="DAE9F7" w:themeFill="text2" w:themeFillTint="1A"/>
          </w:tcPr>
          <w:p w14:paraId="72121925"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3B5B9389" w14:textId="77777777"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Art. 31 ust. 2 i 3, Art. 45 ust.5, Art.46</w:t>
            </w:r>
          </w:p>
        </w:tc>
        <w:tc>
          <w:tcPr>
            <w:tcW w:w="2126" w:type="dxa"/>
          </w:tcPr>
          <w:p w14:paraId="4337B0A2" w14:textId="08884FC4"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Urząd Marszałkowski Województwa Małopolskiego</w:t>
            </w:r>
          </w:p>
        </w:tc>
        <w:tc>
          <w:tcPr>
            <w:tcW w:w="6623" w:type="dxa"/>
            <w:shd w:val="clear" w:color="auto" w:fill="auto"/>
          </w:tcPr>
          <w:p w14:paraId="7CD9685F" w14:textId="77777777" w:rsidR="006D18D7" w:rsidRPr="009550C1" w:rsidRDefault="006D18D7" w:rsidP="006D18D7">
            <w:pPr>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Zgodnie z Art. 4</w:t>
            </w:r>
            <w:r>
              <w:rPr>
                <w:rFonts w:ascii="Lato" w:eastAsia="Calibri" w:hAnsi="Lato" w:cs="Arial"/>
                <w:color w:val="000000"/>
                <w:kern w:val="0"/>
                <w:sz w:val="20"/>
                <w:szCs w:val="20"/>
                <w14:ligatures w14:val="none"/>
              </w:rPr>
              <w:t>3</w:t>
            </w:r>
            <w:r w:rsidRPr="009550C1">
              <w:rPr>
                <w:rFonts w:ascii="Lato" w:eastAsia="Calibri" w:hAnsi="Lato" w:cs="Arial"/>
                <w:color w:val="000000"/>
                <w:kern w:val="0"/>
                <w:sz w:val="20"/>
                <w:szCs w:val="20"/>
                <w14:ligatures w14:val="none"/>
              </w:rPr>
              <w:t xml:space="preserve"> ust. 5, wskaźniki jakości opieki kardiologicznej, o których mowa w przepisach wydanych na podstawie art. 15 ust. 2, zostaną obliczone po raz pierwszy po upływie 12 miesięcy od dnia wejścia w życie. </w:t>
            </w:r>
          </w:p>
          <w:p w14:paraId="21751AF3" w14:textId="7843E5F0" w:rsidR="006D18D7" w:rsidRPr="009550C1" w:rsidRDefault="006D18D7" w:rsidP="006D18D7">
            <w:pPr>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Natomiast Art. 31. Ust. 3 mówi, że podstawą określenia współczynników korygujących są świadczenia gwarantowane sprawozdane w ramach karty e-KOK.</w:t>
            </w:r>
          </w:p>
          <w:p w14:paraId="2497AFC0" w14:textId="77777777" w:rsidR="006D18D7" w:rsidRDefault="006D18D7" w:rsidP="006D18D7">
            <w:pPr>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Zgodnie z Art. 46 okres wdrożenia kart e-KOK wynosi 24 m-ce. Zatem wdrożenie karty po terminie wskazanym w Art. 31 ust. 2 i 4</w:t>
            </w:r>
            <w:r>
              <w:rPr>
                <w:rFonts w:ascii="Lato" w:eastAsia="Calibri" w:hAnsi="Lato" w:cs="Arial"/>
                <w:color w:val="000000"/>
                <w:kern w:val="0"/>
                <w:sz w:val="20"/>
                <w:szCs w:val="20"/>
                <w14:ligatures w14:val="none"/>
              </w:rPr>
              <w:t>3</w:t>
            </w:r>
            <w:r w:rsidRPr="009550C1">
              <w:rPr>
                <w:rFonts w:ascii="Lato" w:eastAsia="Calibri" w:hAnsi="Lato" w:cs="Arial"/>
                <w:color w:val="000000"/>
                <w:kern w:val="0"/>
                <w:sz w:val="20"/>
                <w:szCs w:val="20"/>
                <w14:ligatures w14:val="none"/>
              </w:rPr>
              <w:t xml:space="preserve"> ust. 5 uniemożliwi sprawozdawczość i uzyskanie finansowania za zrealizowane świadczenia w okresie przejściowym.</w:t>
            </w:r>
          </w:p>
          <w:p w14:paraId="6A3E1990" w14:textId="77777777" w:rsidR="006D18D7" w:rsidRPr="009550C1" w:rsidRDefault="006D18D7" w:rsidP="006D18D7">
            <w:pPr>
              <w:spacing w:after="0" w:line="240" w:lineRule="auto"/>
              <w:jc w:val="both"/>
              <w:rPr>
                <w:rFonts w:ascii="Lato" w:eastAsia="Calibri" w:hAnsi="Lato" w:cs="Arial"/>
                <w:color w:val="000000"/>
                <w:kern w:val="0"/>
                <w:sz w:val="20"/>
                <w:szCs w:val="20"/>
                <w14:ligatures w14:val="none"/>
              </w:rPr>
            </w:pPr>
          </w:p>
          <w:p w14:paraId="6B6787B8" w14:textId="77777777" w:rsidR="006D18D7" w:rsidRPr="009550C1" w:rsidRDefault="006D18D7" w:rsidP="006D18D7">
            <w:pPr>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b/>
                <w:bCs/>
                <w:color w:val="000000"/>
                <w:kern w:val="0"/>
                <w:sz w:val="20"/>
                <w:szCs w:val="20"/>
                <w14:ligatures w14:val="none"/>
              </w:rPr>
              <w:t>Uzasadnienie</w:t>
            </w:r>
            <w:r>
              <w:rPr>
                <w:rFonts w:ascii="Lato" w:eastAsia="Calibri" w:hAnsi="Lato" w:cs="Arial"/>
                <w:b/>
                <w:bCs/>
                <w:color w:val="000000"/>
                <w:kern w:val="0"/>
                <w:sz w:val="20"/>
                <w:szCs w:val="20"/>
                <w14:ligatures w14:val="none"/>
              </w:rPr>
              <w:t>:</w:t>
            </w:r>
          </w:p>
          <w:p w14:paraId="05879B5F" w14:textId="7DCE98F3" w:rsidR="006D18D7" w:rsidRPr="009550C1" w:rsidRDefault="006D18D7" w:rsidP="006D18D7">
            <w:pPr>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Jak w treści zgłaszanej uwagi.</w:t>
            </w:r>
          </w:p>
        </w:tc>
        <w:tc>
          <w:tcPr>
            <w:tcW w:w="5426" w:type="dxa"/>
            <w:shd w:val="clear" w:color="auto" w:fill="auto"/>
          </w:tcPr>
          <w:p w14:paraId="79CE8CE6"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Pr>
                <w:rFonts w:ascii="Lato" w:eastAsia="Calibri" w:hAnsi="Lato" w:cs="Arial"/>
                <w:b/>
                <w:bCs/>
                <w:color w:val="000000"/>
                <w:kern w:val="0"/>
                <w:sz w:val="20"/>
                <w:szCs w:val="20"/>
                <w14:ligatures w14:val="none"/>
              </w:rPr>
              <w:t>Uwaga odrzucona.</w:t>
            </w:r>
          </w:p>
          <w:p w14:paraId="04003FAE"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3E602E0E" w14:textId="1897ADE3"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082258">
              <w:rPr>
                <w:rFonts w:ascii="Lato" w:eastAsia="Calibri" w:hAnsi="Lato" w:cs="Arial"/>
                <w:color w:val="000000"/>
                <w:kern w:val="0"/>
                <w:sz w:val="20"/>
                <w:szCs w:val="20"/>
                <w14:ligatures w14:val="none"/>
              </w:rPr>
              <w:t xml:space="preserve">Termin na wdrożenie karty e-KOK określony w art. 46 jest terminem maksymalnym. Wcześniejsze wdrożenie </w:t>
            </w:r>
            <w:r>
              <w:rPr>
                <w:rFonts w:ascii="Lato" w:eastAsia="Calibri" w:hAnsi="Lato" w:cs="Arial"/>
                <w:color w:val="000000"/>
                <w:kern w:val="0"/>
                <w:sz w:val="20"/>
                <w:szCs w:val="20"/>
                <w14:ligatures w14:val="none"/>
              </w:rPr>
              <w:t xml:space="preserve">przez </w:t>
            </w:r>
            <w:r w:rsidRPr="00082258">
              <w:rPr>
                <w:rFonts w:ascii="Lato" w:eastAsia="Calibri" w:hAnsi="Lato" w:cs="Arial"/>
                <w:color w:val="000000"/>
                <w:kern w:val="0"/>
                <w:sz w:val="20"/>
                <w:szCs w:val="20"/>
                <w14:ligatures w14:val="none"/>
              </w:rPr>
              <w:t>podmiot</w:t>
            </w:r>
            <w:r>
              <w:rPr>
                <w:rFonts w:ascii="Lato" w:eastAsia="Calibri" w:hAnsi="Lato" w:cs="Arial"/>
                <w:color w:val="000000"/>
                <w:kern w:val="0"/>
                <w:sz w:val="20"/>
                <w:szCs w:val="20"/>
                <w14:ligatures w14:val="none"/>
              </w:rPr>
              <w:t>y</w:t>
            </w:r>
            <w:r w:rsidRPr="00082258">
              <w:rPr>
                <w:rFonts w:ascii="Lato" w:eastAsia="Calibri" w:hAnsi="Lato" w:cs="Arial"/>
                <w:color w:val="000000"/>
                <w:kern w:val="0"/>
                <w:sz w:val="20"/>
                <w:szCs w:val="20"/>
                <w14:ligatures w14:val="none"/>
              </w:rPr>
              <w:t xml:space="preserve"> zakwalifikowan</w:t>
            </w:r>
            <w:r>
              <w:rPr>
                <w:rFonts w:ascii="Lato" w:eastAsia="Calibri" w:hAnsi="Lato" w:cs="Arial"/>
                <w:color w:val="000000"/>
                <w:kern w:val="0"/>
                <w:sz w:val="20"/>
                <w:szCs w:val="20"/>
                <w14:ligatures w14:val="none"/>
              </w:rPr>
              <w:t>e</w:t>
            </w:r>
            <w:r w:rsidRPr="00082258">
              <w:rPr>
                <w:rFonts w:ascii="Lato" w:eastAsia="Calibri" w:hAnsi="Lato" w:cs="Arial"/>
                <w:color w:val="000000"/>
                <w:kern w:val="0"/>
                <w:sz w:val="20"/>
                <w:szCs w:val="20"/>
                <w14:ligatures w14:val="none"/>
              </w:rPr>
              <w:t xml:space="preserve"> do KSK</w:t>
            </w:r>
            <w:r>
              <w:rPr>
                <w:rFonts w:ascii="Lato" w:eastAsia="Calibri" w:hAnsi="Lato" w:cs="Arial"/>
                <w:color w:val="000000"/>
                <w:kern w:val="0"/>
                <w:sz w:val="20"/>
                <w:szCs w:val="20"/>
                <w14:ligatures w14:val="none"/>
              </w:rPr>
              <w:t xml:space="preserve"> karty e-KOK umożliwi wcześniejsze obliczenie wskaźników jakości opieki kardiologicznej i ustalenie wskaźnika współczynnika korygującego.  </w:t>
            </w:r>
            <w:r w:rsidRPr="00082258">
              <w:rPr>
                <w:rFonts w:ascii="Lato" w:eastAsia="Calibri" w:hAnsi="Lato" w:cs="Arial"/>
                <w:color w:val="000000"/>
                <w:kern w:val="0"/>
                <w:sz w:val="20"/>
                <w:szCs w:val="20"/>
                <w14:ligatures w14:val="none"/>
              </w:rPr>
              <w:t xml:space="preserve"> </w:t>
            </w:r>
          </w:p>
        </w:tc>
      </w:tr>
      <w:tr w:rsidR="006D18D7" w:rsidRPr="009550C1" w14:paraId="141AE308" w14:textId="77777777" w:rsidTr="00456FA5">
        <w:trPr>
          <w:cantSplit/>
          <w:trHeight w:val="318"/>
          <w:tblHeader/>
        </w:trPr>
        <w:tc>
          <w:tcPr>
            <w:tcW w:w="472" w:type="dxa"/>
            <w:shd w:val="clear" w:color="auto" w:fill="DAE9F7" w:themeFill="text2" w:themeFillTint="1A"/>
          </w:tcPr>
          <w:p w14:paraId="3A51960A"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66F5DD2A" w14:textId="525DF1E9"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Art. 37 pkt 2 lit. a</w:t>
            </w:r>
          </w:p>
        </w:tc>
        <w:tc>
          <w:tcPr>
            <w:tcW w:w="2126" w:type="dxa"/>
          </w:tcPr>
          <w:p w14:paraId="013284CE" w14:textId="572994A8"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Agencja Oceny Technologii Medycznych i Taryfikacji</w:t>
            </w:r>
          </w:p>
        </w:tc>
        <w:tc>
          <w:tcPr>
            <w:tcW w:w="6623" w:type="dxa"/>
            <w:shd w:val="clear" w:color="auto" w:fill="auto"/>
          </w:tcPr>
          <w:p w14:paraId="42F04096" w14:textId="2B4FDC46" w:rsidR="006D18D7" w:rsidRPr="009550C1" w:rsidRDefault="006D18D7" w:rsidP="006D18D7">
            <w:pPr>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Wprowadzenie zmiany w art. 31lc ust. 3 ustawy o świadczeniach w zakresie</w:t>
            </w:r>
            <w:r>
              <w:rPr>
                <w:rFonts w:ascii="Lato" w:eastAsia="Calibri" w:hAnsi="Lato" w:cs="Arial"/>
                <w:color w:val="000000"/>
                <w:kern w:val="0"/>
                <w:sz w:val="20"/>
                <w:szCs w:val="20"/>
                <w14:ligatures w14:val="none"/>
              </w:rPr>
              <w:t xml:space="preserve"> </w:t>
            </w:r>
            <w:r w:rsidRPr="009550C1">
              <w:rPr>
                <w:rFonts w:ascii="Lato" w:eastAsia="Calibri" w:hAnsi="Lato" w:cs="Arial"/>
                <w:color w:val="000000"/>
                <w:kern w:val="0"/>
                <w:sz w:val="20"/>
                <w:szCs w:val="20"/>
                <w14:ligatures w14:val="none"/>
              </w:rPr>
              <w:t>zadań Agencji z art. 31n ustawy o świadczeniach, do których odsyła art.</w:t>
            </w:r>
            <w:r>
              <w:rPr>
                <w:rFonts w:ascii="Lato" w:eastAsia="Calibri" w:hAnsi="Lato" w:cs="Arial"/>
                <w:color w:val="000000"/>
                <w:kern w:val="0"/>
                <w:sz w:val="20"/>
                <w:szCs w:val="20"/>
                <w14:ligatures w14:val="none"/>
              </w:rPr>
              <w:t xml:space="preserve"> </w:t>
            </w:r>
            <w:r w:rsidRPr="009550C1">
              <w:rPr>
                <w:rFonts w:ascii="Lato" w:eastAsia="Calibri" w:hAnsi="Lato" w:cs="Arial"/>
                <w:color w:val="000000"/>
                <w:kern w:val="0"/>
                <w:sz w:val="20"/>
                <w:szCs w:val="20"/>
                <w14:ligatures w14:val="none"/>
              </w:rPr>
              <w:t>31lc ust. 3 ustawy o świadczeniach w przypadku, gdy zmieni się w projekcie</w:t>
            </w:r>
            <w:r>
              <w:rPr>
                <w:rFonts w:ascii="Lato" w:eastAsia="Calibri" w:hAnsi="Lato" w:cs="Arial"/>
                <w:color w:val="000000"/>
                <w:kern w:val="0"/>
                <w:sz w:val="20"/>
                <w:szCs w:val="20"/>
                <w14:ligatures w14:val="none"/>
              </w:rPr>
              <w:t xml:space="preserve"> </w:t>
            </w:r>
            <w:r w:rsidRPr="009550C1">
              <w:rPr>
                <w:rFonts w:ascii="Lato" w:eastAsia="Calibri" w:hAnsi="Lato" w:cs="Arial"/>
                <w:color w:val="000000"/>
                <w:kern w:val="0"/>
                <w:sz w:val="20"/>
                <w:szCs w:val="20"/>
                <w14:ligatures w14:val="none"/>
              </w:rPr>
              <w:t>ustawy umiejscowienie nowych zadań Agencji w art. 31n ustawy o</w:t>
            </w:r>
            <w:r>
              <w:rPr>
                <w:rFonts w:ascii="Lato" w:eastAsia="Calibri" w:hAnsi="Lato" w:cs="Arial"/>
                <w:color w:val="000000"/>
                <w:kern w:val="0"/>
                <w:sz w:val="20"/>
                <w:szCs w:val="20"/>
                <w14:ligatures w14:val="none"/>
              </w:rPr>
              <w:t xml:space="preserve"> </w:t>
            </w:r>
            <w:r w:rsidRPr="009550C1">
              <w:rPr>
                <w:rFonts w:ascii="Lato" w:eastAsia="Calibri" w:hAnsi="Lato" w:cs="Arial"/>
                <w:color w:val="000000"/>
                <w:kern w:val="0"/>
                <w:sz w:val="20"/>
                <w:szCs w:val="20"/>
                <w14:ligatures w14:val="none"/>
              </w:rPr>
              <w:t>świadczeniach z uwagi na wcześniejsze wejście w życie projektu ustawy o</w:t>
            </w:r>
            <w:r>
              <w:rPr>
                <w:rFonts w:ascii="Lato" w:eastAsia="Calibri" w:hAnsi="Lato" w:cs="Arial"/>
                <w:color w:val="000000"/>
                <w:kern w:val="0"/>
                <w:sz w:val="20"/>
                <w:szCs w:val="20"/>
                <w14:ligatures w14:val="none"/>
              </w:rPr>
              <w:t xml:space="preserve"> </w:t>
            </w:r>
            <w:r w:rsidRPr="009550C1">
              <w:rPr>
                <w:rFonts w:ascii="Lato" w:eastAsia="Calibri" w:hAnsi="Lato" w:cs="Arial"/>
                <w:color w:val="000000"/>
                <w:kern w:val="0"/>
                <w:sz w:val="20"/>
                <w:szCs w:val="20"/>
                <w14:ligatures w14:val="none"/>
              </w:rPr>
              <w:t>zmianie ustawy o świadczeniach opieki zdrowotnej oraz niektórych innych ustaw (UD 71).</w:t>
            </w:r>
          </w:p>
          <w:p w14:paraId="33A6116C" w14:textId="77777777" w:rsidR="006D18D7" w:rsidRDefault="006D18D7" w:rsidP="006D18D7">
            <w:pPr>
              <w:spacing w:after="0" w:line="240" w:lineRule="auto"/>
              <w:jc w:val="both"/>
              <w:rPr>
                <w:rFonts w:ascii="Lato" w:eastAsia="Calibri" w:hAnsi="Lato" w:cs="Arial"/>
                <w:b/>
                <w:bCs/>
                <w:color w:val="000000"/>
                <w:kern w:val="0"/>
                <w:sz w:val="20"/>
                <w:szCs w:val="20"/>
                <w14:ligatures w14:val="none"/>
              </w:rPr>
            </w:pPr>
          </w:p>
          <w:p w14:paraId="08E6200E" w14:textId="1A907A07" w:rsidR="006D18D7" w:rsidRPr="009550C1" w:rsidRDefault="006D18D7" w:rsidP="006D18D7">
            <w:pPr>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b/>
                <w:bCs/>
                <w:color w:val="000000"/>
                <w:kern w:val="0"/>
                <w:sz w:val="20"/>
                <w:szCs w:val="20"/>
                <w14:ligatures w14:val="none"/>
              </w:rPr>
              <w:t>Uzasadnienie</w:t>
            </w:r>
            <w:r>
              <w:rPr>
                <w:rFonts w:ascii="Lato" w:eastAsia="Calibri" w:hAnsi="Lato" w:cs="Arial"/>
                <w:b/>
                <w:bCs/>
                <w:color w:val="000000"/>
                <w:kern w:val="0"/>
                <w:sz w:val="20"/>
                <w:szCs w:val="20"/>
                <w14:ligatures w14:val="none"/>
              </w:rPr>
              <w:t>:</w:t>
            </w:r>
          </w:p>
          <w:p w14:paraId="4900B550" w14:textId="77777777" w:rsidR="006D18D7" w:rsidRDefault="006D18D7" w:rsidP="006D18D7">
            <w:pPr>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Obecnie procedowany jest równocześnie projekt ustawy o zmianie ustawy o</w:t>
            </w:r>
            <w:r>
              <w:rPr>
                <w:rFonts w:ascii="Lato" w:eastAsia="Calibri" w:hAnsi="Lato" w:cs="Arial"/>
                <w:color w:val="000000"/>
                <w:kern w:val="0"/>
                <w:sz w:val="20"/>
                <w:szCs w:val="20"/>
                <w14:ligatures w14:val="none"/>
              </w:rPr>
              <w:t xml:space="preserve"> </w:t>
            </w:r>
            <w:r w:rsidRPr="009550C1">
              <w:rPr>
                <w:rFonts w:ascii="Lato" w:eastAsia="Calibri" w:hAnsi="Lato" w:cs="Arial"/>
                <w:color w:val="000000"/>
                <w:kern w:val="0"/>
                <w:sz w:val="20"/>
                <w:szCs w:val="20"/>
                <w14:ligatures w14:val="none"/>
              </w:rPr>
              <w:t>świadczeniach opieki zdrowotnej oraz niektórych innych ustaw (UD 71) na mocy którego w art. 31n pkt 4e ustawy o świadczeniach dodawane jest nowe</w:t>
            </w:r>
            <w:r>
              <w:rPr>
                <w:rFonts w:ascii="Lato" w:eastAsia="Calibri" w:hAnsi="Lato" w:cs="Arial"/>
                <w:color w:val="000000"/>
                <w:kern w:val="0"/>
                <w:sz w:val="20"/>
                <w:szCs w:val="20"/>
                <w14:ligatures w14:val="none"/>
              </w:rPr>
              <w:t xml:space="preserve"> </w:t>
            </w:r>
            <w:r w:rsidRPr="009550C1">
              <w:rPr>
                <w:rFonts w:ascii="Lato" w:eastAsia="Calibri" w:hAnsi="Lato" w:cs="Arial"/>
                <w:color w:val="000000"/>
                <w:kern w:val="0"/>
                <w:sz w:val="20"/>
                <w:szCs w:val="20"/>
                <w14:ligatures w14:val="none"/>
              </w:rPr>
              <w:t xml:space="preserve">zadanie dla Agencji, tj. prowadzenie analiz dotyczących sytuacji ekonomicznofinansowej i jakości zarządzania podmiotów leczniczych oraz działań konsolidacyjnych i restrukturyzacyjnych podejmowanych przez te podmioty, w tym analiz dotyczących programów naprawczych, o których mowa w art. 59 ust. 4 ustawy z dnia 15 kwietnia 2011 r. o działalności leczniczej (Dz. U. z 2024 r. poz. 799), oraz ich realizacji. </w:t>
            </w:r>
          </w:p>
          <w:p w14:paraId="073EF28A" w14:textId="77777777" w:rsidR="006D18D7" w:rsidRDefault="006D18D7" w:rsidP="006D18D7">
            <w:pPr>
              <w:spacing w:after="0" w:line="240" w:lineRule="auto"/>
              <w:jc w:val="both"/>
              <w:rPr>
                <w:rFonts w:ascii="Lato" w:eastAsia="Calibri" w:hAnsi="Lato" w:cs="Arial"/>
                <w:color w:val="000000"/>
                <w:kern w:val="0"/>
                <w:sz w:val="20"/>
                <w:szCs w:val="20"/>
                <w14:ligatures w14:val="none"/>
              </w:rPr>
            </w:pPr>
          </w:p>
          <w:p w14:paraId="02F8E678" w14:textId="3B38A5D7" w:rsidR="006D18D7" w:rsidRPr="009550C1" w:rsidRDefault="006D18D7" w:rsidP="006D18D7">
            <w:pPr>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lastRenderedPageBreak/>
              <w:t>Tym samym w przypadku, gdyby ww. projekt ustawy wszedł w życie pierwszy zasadne jest, aby dodane zadania Agencji były zawarte w art. 31n pkt 4f i 4g a nie jak obecnie w art. 31n pkt 4 e i 4f ustawy o świadczeniach.</w:t>
            </w:r>
          </w:p>
          <w:p w14:paraId="79A22221" w14:textId="47CD91B3" w:rsidR="006D18D7" w:rsidRPr="009550C1" w:rsidRDefault="006D18D7" w:rsidP="006D18D7">
            <w:pPr>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Wówczas zaistnieje również potrzeba zmiany art. 31lc ust. 3 ustawy o</w:t>
            </w:r>
          </w:p>
          <w:p w14:paraId="29BE1EA3" w14:textId="3181D514" w:rsidR="006D18D7" w:rsidRPr="009550C1" w:rsidRDefault="006D18D7" w:rsidP="006D18D7">
            <w:pPr>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świadczeniach, gdyż nowe zadanie Agencji dotyczące prowadzenia analiz</w:t>
            </w:r>
          </w:p>
          <w:p w14:paraId="7DAA2D6D" w14:textId="77777777" w:rsidR="006D18D7" w:rsidRPr="009550C1" w:rsidRDefault="006D18D7" w:rsidP="006D18D7">
            <w:pPr>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dotyczących sytuacji ekonomicznofinansowej i jakości zarządzania</w:t>
            </w:r>
          </w:p>
          <w:p w14:paraId="0A1D7F92" w14:textId="03862384" w:rsidR="006D18D7" w:rsidRPr="009550C1" w:rsidRDefault="006D18D7" w:rsidP="006D18D7">
            <w:pPr>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color w:val="000000"/>
                <w:kern w:val="0"/>
                <w:sz w:val="20"/>
                <w:szCs w:val="20"/>
                <w14:ligatures w14:val="none"/>
              </w:rPr>
              <w:t>podmiotów leczniczych również zostało w procedowanym projekcie dodane do art. 31lc ust. 3 ustawy o świadczeniach.</w:t>
            </w:r>
          </w:p>
        </w:tc>
        <w:tc>
          <w:tcPr>
            <w:tcW w:w="5426" w:type="dxa"/>
            <w:shd w:val="clear" w:color="auto" w:fill="auto"/>
          </w:tcPr>
          <w:p w14:paraId="28B3C860" w14:textId="2D77C6AB" w:rsidR="006D18D7" w:rsidRPr="00613E54"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613E54">
              <w:rPr>
                <w:rFonts w:ascii="Lato" w:eastAsia="Calibri" w:hAnsi="Lato" w:cs="Arial"/>
                <w:b/>
                <w:bCs/>
                <w:color w:val="000000"/>
                <w:kern w:val="0"/>
                <w:sz w:val="20"/>
                <w:szCs w:val="20"/>
                <w14:ligatures w14:val="none"/>
              </w:rPr>
              <w:lastRenderedPageBreak/>
              <w:t xml:space="preserve">Uwaga </w:t>
            </w:r>
            <w:r>
              <w:rPr>
                <w:rFonts w:ascii="Lato" w:eastAsia="Calibri" w:hAnsi="Lato" w:cs="Arial"/>
                <w:b/>
                <w:bCs/>
                <w:color w:val="000000"/>
                <w:kern w:val="0"/>
                <w:sz w:val="20"/>
                <w:szCs w:val="20"/>
                <w14:ligatures w14:val="none"/>
              </w:rPr>
              <w:t>odrzucona na obecnym etapie</w:t>
            </w:r>
            <w:r w:rsidRPr="00613E54">
              <w:rPr>
                <w:rFonts w:ascii="Lato" w:eastAsia="Calibri" w:hAnsi="Lato" w:cs="Arial"/>
                <w:b/>
                <w:bCs/>
                <w:color w:val="000000"/>
                <w:kern w:val="0"/>
                <w:sz w:val="20"/>
                <w:szCs w:val="20"/>
                <w14:ligatures w14:val="none"/>
              </w:rPr>
              <w:t xml:space="preserve">. </w:t>
            </w:r>
          </w:p>
        </w:tc>
      </w:tr>
      <w:tr w:rsidR="006D18D7" w:rsidRPr="009550C1" w14:paraId="1D959AB4" w14:textId="77777777" w:rsidTr="00456FA5">
        <w:trPr>
          <w:cantSplit/>
          <w:trHeight w:val="318"/>
          <w:tblHeader/>
        </w:trPr>
        <w:tc>
          <w:tcPr>
            <w:tcW w:w="472" w:type="dxa"/>
            <w:shd w:val="clear" w:color="auto" w:fill="DAE9F7" w:themeFill="text2" w:themeFillTint="1A"/>
          </w:tcPr>
          <w:p w14:paraId="3957D73F"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34F90289" w14:textId="157E6A1E"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 xml:space="preserve">Art. 37 pkt 2 lit. b </w:t>
            </w:r>
          </w:p>
          <w:p w14:paraId="79E95790" w14:textId="731B034A"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p>
        </w:tc>
        <w:tc>
          <w:tcPr>
            <w:tcW w:w="2126" w:type="dxa"/>
          </w:tcPr>
          <w:p w14:paraId="07D11AB0" w14:textId="05C7A1FB"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Agencja Oceny Technologii Medycznych i Taryfikacji</w:t>
            </w:r>
          </w:p>
        </w:tc>
        <w:tc>
          <w:tcPr>
            <w:tcW w:w="6623" w:type="dxa"/>
            <w:shd w:val="clear" w:color="auto" w:fill="auto"/>
          </w:tcPr>
          <w:p w14:paraId="689B2B18" w14:textId="32F73A1A" w:rsidR="006D18D7" w:rsidRPr="006644CC" w:rsidRDefault="006D18D7" w:rsidP="006D18D7">
            <w:pPr>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Wprowadzenie zmiany w art. 31lc ust. 4d ustawy o świadczeniach w zakresie</w:t>
            </w:r>
            <w:r>
              <w:rPr>
                <w:rFonts w:ascii="Lato" w:eastAsia="Calibri" w:hAnsi="Lato" w:cs="Arial"/>
                <w:color w:val="000000"/>
                <w:kern w:val="0"/>
                <w:sz w:val="20"/>
                <w:szCs w:val="20"/>
                <w14:ligatures w14:val="none"/>
              </w:rPr>
              <w:t xml:space="preserve"> </w:t>
            </w:r>
            <w:r w:rsidRPr="009550C1">
              <w:rPr>
                <w:rFonts w:ascii="Lato" w:eastAsia="Calibri" w:hAnsi="Lato" w:cs="Arial"/>
                <w:color w:val="000000"/>
                <w:kern w:val="0"/>
                <w:sz w:val="20"/>
                <w:szCs w:val="20"/>
                <w14:ligatures w14:val="none"/>
              </w:rPr>
              <w:t>zadań Agencji z art. 31n ustawy o świadczeniach, do których odsyła art.</w:t>
            </w:r>
            <w:r>
              <w:rPr>
                <w:rFonts w:ascii="Lato" w:eastAsia="Calibri" w:hAnsi="Lato" w:cs="Arial"/>
                <w:color w:val="000000"/>
                <w:kern w:val="0"/>
                <w:sz w:val="20"/>
                <w:szCs w:val="20"/>
                <w14:ligatures w14:val="none"/>
              </w:rPr>
              <w:t xml:space="preserve"> </w:t>
            </w:r>
            <w:r w:rsidRPr="006644CC">
              <w:rPr>
                <w:rFonts w:ascii="Lato" w:eastAsia="Calibri" w:hAnsi="Lato" w:cs="Arial"/>
                <w:color w:val="000000"/>
                <w:kern w:val="0"/>
                <w:sz w:val="20"/>
                <w:szCs w:val="20"/>
                <w14:ligatures w14:val="none"/>
              </w:rPr>
              <w:t>31lc ust. 4d ustawy o świadczeniach w przypadku, gdy zmieni się w projekcie ustawy umiejscowienie nowych zadań Agencji w art. 31n ustawy o świadczeniach z uwagi na wcześniejsze wejście w życie projektu ustawy o</w:t>
            </w:r>
            <w:r>
              <w:rPr>
                <w:rFonts w:ascii="Lato" w:eastAsia="Calibri" w:hAnsi="Lato" w:cs="Arial"/>
                <w:color w:val="000000"/>
                <w:kern w:val="0"/>
                <w:sz w:val="20"/>
                <w:szCs w:val="20"/>
                <w14:ligatures w14:val="none"/>
              </w:rPr>
              <w:t xml:space="preserve"> </w:t>
            </w:r>
            <w:r w:rsidRPr="006644CC">
              <w:rPr>
                <w:rFonts w:ascii="Lato" w:eastAsia="Calibri" w:hAnsi="Lato" w:cs="Arial"/>
                <w:color w:val="000000"/>
                <w:kern w:val="0"/>
                <w:sz w:val="20"/>
                <w:szCs w:val="20"/>
                <w14:ligatures w14:val="none"/>
              </w:rPr>
              <w:t>zmianie ustawy o świadczeniach opieki zdrowotnej oraz niektórych innych ustaw (UD 71)</w:t>
            </w:r>
            <w:r>
              <w:rPr>
                <w:rFonts w:ascii="Lato" w:eastAsia="Calibri" w:hAnsi="Lato" w:cs="Arial"/>
                <w:color w:val="000000"/>
                <w:kern w:val="0"/>
                <w:sz w:val="20"/>
                <w:szCs w:val="20"/>
                <w14:ligatures w14:val="none"/>
              </w:rPr>
              <w:t>.</w:t>
            </w:r>
            <w:r w:rsidRPr="006644CC">
              <w:rPr>
                <w:rFonts w:ascii="Lato" w:eastAsia="Calibri" w:hAnsi="Lato" w:cs="Arial"/>
                <w:color w:val="000000"/>
                <w:kern w:val="0"/>
                <w:sz w:val="20"/>
                <w:szCs w:val="20"/>
                <w14:ligatures w14:val="none"/>
              </w:rPr>
              <w:cr/>
            </w:r>
          </w:p>
          <w:p w14:paraId="3C1EF22F" w14:textId="2858900E" w:rsidR="006D18D7" w:rsidRPr="006644CC" w:rsidRDefault="006D18D7" w:rsidP="006D18D7">
            <w:pPr>
              <w:spacing w:after="0" w:line="240" w:lineRule="auto"/>
              <w:jc w:val="both"/>
              <w:rPr>
                <w:rFonts w:ascii="Lato" w:eastAsia="Calibri" w:hAnsi="Lato" w:cs="Arial"/>
                <w:b/>
                <w:bCs/>
                <w:color w:val="000000"/>
                <w:kern w:val="0"/>
                <w:sz w:val="20"/>
                <w:szCs w:val="20"/>
                <w14:ligatures w14:val="none"/>
              </w:rPr>
            </w:pPr>
            <w:r w:rsidRPr="006644CC">
              <w:rPr>
                <w:rFonts w:ascii="Lato" w:eastAsia="Calibri" w:hAnsi="Lato" w:cs="Arial"/>
                <w:b/>
                <w:bCs/>
                <w:color w:val="000000"/>
                <w:kern w:val="0"/>
                <w:sz w:val="20"/>
                <w:szCs w:val="20"/>
                <w14:ligatures w14:val="none"/>
              </w:rPr>
              <w:t>Uzasadnienie:</w:t>
            </w:r>
          </w:p>
          <w:p w14:paraId="43AC17EF" w14:textId="065B0061" w:rsidR="006D18D7" w:rsidRPr="006644CC" w:rsidRDefault="006D18D7" w:rsidP="006D18D7">
            <w:pPr>
              <w:spacing w:after="0" w:line="240" w:lineRule="auto"/>
              <w:jc w:val="both"/>
              <w:rPr>
                <w:rFonts w:ascii="Lato" w:eastAsia="Calibri" w:hAnsi="Lato" w:cs="Arial"/>
                <w:color w:val="000000"/>
                <w:kern w:val="0"/>
                <w:sz w:val="20"/>
                <w:szCs w:val="20"/>
                <w14:ligatures w14:val="none"/>
              </w:rPr>
            </w:pPr>
            <w:r w:rsidRPr="006644CC">
              <w:rPr>
                <w:rFonts w:ascii="Lato" w:eastAsia="Calibri" w:hAnsi="Lato" w:cs="Arial"/>
                <w:color w:val="000000"/>
                <w:kern w:val="0"/>
                <w:sz w:val="20"/>
                <w:szCs w:val="20"/>
                <w14:ligatures w14:val="none"/>
              </w:rPr>
              <w:t>Obecnie procedowany jest równocześnie projekt ustawy o zmianie ustawy o świadczeniach opieki zdrowotnej oraz niektórych innych ustaw (UD 71) na mocy którego w art. 31n pkt 4e ustawy o świadczeniach dodawane jest nowe zadanie dla Agencji, tj. prowadzenie analiz dotyczących sytuacji ekonomicznofinansowej i jakości zarządzania podmiotów leczniczych oraz działań konsolidacyjnych i restrukturyzacyjnych podejmowanych przez te podmioty, w tym analiz dotyczących programów naprawczych, o których mowa w art. 59 ust. 4 ustawy z dnia 15 kwietnia 2011 r. o działalności leczniczej (Dz. U. z 2024 r. poz. 799), oraz ich realizacji. Tym samym w przypadku, gdyby ww. projekt ustawy wszedł w życie pierwszy zasadne jest, aby dodane zadania Agencji były zawarte w art. 31n pkt 4f i 4g a nie jak obecnie w art. 31n pkt 4 e i 4f ustawy o świadczeniach.</w:t>
            </w:r>
          </w:p>
          <w:p w14:paraId="2472FC12" w14:textId="77777777" w:rsidR="006D18D7" w:rsidRPr="006644CC" w:rsidRDefault="006D18D7" w:rsidP="006D18D7">
            <w:pPr>
              <w:spacing w:after="0" w:line="240" w:lineRule="auto"/>
              <w:jc w:val="both"/>
              <w:rPr>
                <w:rFonts w:ascii="Lato" w:eastAsia="Calibri" w:hAnsi="Lato" w:cs="Arial"/>
                <w:color w:val="000000"/>
                <w:kern w:val="0"/>
                <w:sz w:val="20"/>
                <w:szCs w:val="20"/>
                <w14:ligatures w14:val="none"/>
              </w:rPr>
            </w:pPr>
          </w:p>
          <w:p w14:paraId="7BF990A6" w14:textId="264C45EF" w:rsidR="006D18D7" w:rsidRPr="009550C1" w:rsidRDefault="006D18D7" w:rsidP="006D18D7">
            <w:pPr>
              <w:spacing w:after="0" w:line="240" w:lineRule="auto"/>
              <w:jc w:val="both"/>
              <w:rPr>
                <w:rFonts w:ascii="Lato" w:eastAsia="Calibri" w:hAnsi="Lato" w:cs="Arial"/>
                <w:color w:val="000000"/>
                <w:kern w:val="0"/>
                <w:sz w:val="20"/>
                <w:szCs w:val="20"/>
                <w14:ligatures w14:val="none"/>
              </w:rPr>
            </w:pPr>
            <w:r w:rsidRPr="006644CC">
              <w:rPr>
                <w:rFonts w:ascii="Lato" w:eastAsia="Calibri" w:hAnsi="Lato" w:cs="Arial"/>
                <w:color w:val="000000"/>
                <w:kern w:val="0"/>
                <w:sz w:val="20"/>
                <w:szCs w:val="20"/>
                <w14:ligatures w14:val="none"/>
              </w:rPr>
              <w:t>Wówczas zaistnieje również potrzeba zmiany art. 31lc ust. 4d ustawy o</w:t>
            </w:r>
            <w:r>
              <w:rPr>
                <w:rFonts w:ascii="Lato" w:eastAsia="Calibri" w:hAnsi="Lato" w:cs="Arial"/>
                <w:color w:val="000000"/>
                <w:kern w:val="0"/>
                <w:sz w:val="20"/>
                <w:szCs w:val="20"/>
                <w14:ligatures w14:val="none"/>
              </w:rPr>
              <w:t xml:space="preserve"> </w:t>
            </w:r>
            <w:r w:rsidRPr="006644CC">
              <w:rPr>
                <w:rFonts w:ascii="Lato" w:eastAsia="Calibri" w:hAnsi="Lato" w:cs="Arial"/>
                <w:color w:val="000000"/>
                <w:kern w:val="0"/>
                <w:sz w:val="20"/>
                <w:szCs w:val="20"/>
                <w14:ligatures w14:val="none"/>
              </w:rPr>
              <w:t xml:space="preserve">świadczeniach, gdyż nowe zadanie Agencji dotyczące prowadzenia analiz </w:t>
            </w:r>
            <w:r w:rsidRPr="006644CC">
              <w:rPr>
                <w:rFonts w:ascii="Lato" w:hAnsi="Lato"/>
                <w:sz w:val="20"/>
                <w:szCs w:val="20"/>
              </w:rPr>
              <w:t>dotyczących</w:t>
            </w:r>
            <w:r w:rsidRPr="006644CC">
              <w:rPr>
                <w:rFonts w:ascii="Lato" w:eastAsia="Calibri" w:hAnsi="Lato" w:cs="Arial"/>
                <w:color w:val="000000"/>
                <w:kern w:val="0"/>
                <w:sz w:val="20"/>
                <w:szCs w:val="20"/>
                <w14:ligatures w14:val="none"/>
              </w:rPr>
              <w:t xml:space="preserve"> sytuacji ekonomicznofinansowej i jakości zarządzania</w:t>
            </w:r>
            <w:r>
              <w:rPr>
                <w:rFonts w:ascii="Lato" w:eastAsia="Calibri" w:hAnsi="Lato" w:cs="Arial"/>
                <w:color w:val="000000"/>
                <w:kern w:val="0"/>
                <w:sz w:val="20"/>
                <w:szCs w:val="20"/>
                <w14:ligatures w14:val="none"/>
              </w:rPr>
              <w:t xml:space="preserve"> </w:t>
            </w:r>
            <w:r w:rsidRPr="006644CC">
              <w:rPr>
                <w:rFonts w:ascii="Lato" w:eastAsia="Calibri" w:hAnsi="Lato" w:cs="Arial"/>
                <w:color w:val="000000"/>
                <w:kern w:val="0"/>
                <w:sz w:val="20"/>
                <w:szCs w:val="20"/>
                <w14:ligatures w14:val="none"/>
              </w:rPr>
              <w:t>podmiotów leczniczych również zostało w procedowanym projekcie dodane do art. 31lc ust. 4d ustawy o świadczeniach.</w:t>
            </w:r>
          </w:p>
        </w:tc>
        <w:tc>
          <w:tcPr>
            <w:tcW w:w="5426" w:type="dxa"/>
            <w:shd w:val="clear" w:color="auto" w:fill="auto"/>
          </w:tcPr>
          <w:p w14:paraId="302F31C8" w14:textId="3AB546FB"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613E54">
              <w:rPr>
                <w:rFonts w:ascii="Lato" w:eastAsia="Calibri" w:hAnsi="Lato" w:cs="Arial"/>
                <w:b/>
                <w:bCs/>
                <w:color w:val="000000"/>
                <w:kern w:val="0"/>
                <w:sz w:val="20"/>
                <w:szCs w:val="20"/>
                <w14:ligatures w14:val="none"/>
              </w:rPr>
              <w:t xml:space="preserve">Uwaga </w:t>
            </w:r>
            <w:r>
              <w:rPr>
                <w:rFonts w:ascii="Lato" w:eastAsia="Calibri" w:hAnsi="Lato" w:cs="Arial"/>
                <w:b/>
                <w:bCs/>
                <w:color w:val="000000"/>
                <w:kern w:val="0"/>
                <w:sz w:val="20"/>
                <w:szCs w:val="20"/>
                <w14:ligatures w14:val="none"/>
              </w:rPr>
              <w:t>odrzucona na obecnym etapie</w:t>
            </w:r>
            <w:r w:rsidRPr="00613E54">
              <w:rPr>
                <w:rFonts w:ascii="Lato" w:eastAsia="Calibri" w:hAnsi="Lato" w:cs="Arial"/>
                <w:b/>
                <w:bCs/>
                <w:color w:val="000000"/>
                <w:kern w:val="0"/>
                <w:sz w:val="20"/>
                <w:szCs w:val="20"/>
                <w14:ligatures w14:val="none"/>
              </w:rPr>
              <w:t xml:space="preserve">. </w:t>
            </w:r>
          </w:p>
        </w:tc>
      </w:tr>
      <w:tr w:rsidR="006D18D7" w:rsidRPr="009550C1" w14:paraId="2D29D636" w14:textId="77777777" w:rsidTr="00456FA5">
        <w:trPr>
          <w:cantSplit/>
          <w:trHeight w:val="318"/>
          <w:tblHeader/>
        </w:trPr>
        <w:tc>
          <w:tcPr>
            <w:tcW w:w="472" w:type="dxa"/>
            <w:shd w:val="clear" w:color="auto" w:fill="DAE9F7" w:themeFill="text2" w:themeFillTint="1A"/>
          </w:tcPr>
          <w:p w14:paraId="11C0B2C1"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28963EE0" w14:textId="12E1AC00"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Art. 37 pkt 3</w:t>
            </w:r>
          </w:p>
        </w:tc>
        <w:tc>
          <w:tcPr>
            <w:tcW w:w="2126" w:type="dxa"/>
          </w:tcPr>
          <w:p w14:paraId="26F6EA06" w14:textId="0F1AA0EE"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Agencja Oceny Technologii Medycznych i Taryfikacji</w:t>
            </w:r>
          </w:p>
        </w:tc>
        <w:tc>
          <w:tcPr>
            <w:tcW w:w="6623" w:type="dxa"/>
            <w:shd w:val="clear" w:color="auto" w:fill="auto"/>
          </w:tcPr>
          <w:p w14:paraId="572547BF" w14:textId="35D79376" w:rsidR="006D18D7" w:rsidRPr="009550C1" w:rsidRDefault="006D18D7" w:rsidP="006D18D7">
            <w:pPr>
              <w:tabs>
                <w:tab w:val="left" w:pos="1230"/>
              </w:tabs>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Wprowadzenie zmiany w art. 31n ustawy o świadczeniach w zakresie</w:t>
            </w:r>
          </w:p>
          <w:p w14:paraId="0BFA34AD" w14:textId="198ED50A" w:rsidR="006D18D7" w:rsidRPr="009550C1" w:rsidRDefault="006D18D7" w:rsidP="006D18D7">
            <w:pPr>
              <w:tabs>
                <w:tab w:val="left" w:pos="1230"/>
              </w:tabs>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punktów, w których dodane zostaną nowe zadania dla Agencji w przypadku,</w:t>
            </w:r>
          </w:p>
          <w:p w14:paraId="2144E3FB" w14:textId="7B5F9A43" w:rsidR="006D18D7" w:rsidRPr="009550C1" w:rsidRDefault="006D18D7" w:rsidP="006D18D7">
            <w:pPr>
              <w:tabs>
                <w:tab w:val="left" w:pos="1230"/>
              </w:tabs>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gdy projekt ustawy wejdzie w życie po projekcie ustawy o zmianie ustawy o</w:t>
            </w:r>
          </w:p>
          <w:p w14:paraId="54F1509E" w14:textId="48AEA4B9" w:rsidR="006D18D7" w:rsidRPr="009550C1" w:rsidRDefault="006D18D7" w:rsidP="006D18D7">
            <w:pPr>
              <w:tabs>
                <w:tab w:val="left" w:pos="1230"/>
              </w:tabs>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świadczeniach opieki zdrowotnej oraz niektórych innych ustaw (UD 71).</w:t>
            </w:r>
          </w:p>
          <w:p w14:paraId="4DB10AAC" w14:textId="77777777" w:rsidR="006D18D7" w:rsidRDefault="006D18D7" w:rsidP="006D18D7">
            <w:pPr>
              <w:tabs>
                <w:tab w:val="left" w:pos="1230"/>
              </w:tabs>
              <w:spacing w:after="0" w:line="240" w:lineRule="auto"/>
              <w:jc w:val="both"/>
              <w:rPr>
                <w:rFonts w:ascii="Lato" w:eastAsia="Calibri" w:hAnsi="Lato" w:cs="Arial"/>
                <w:b/>
                <w:bCs/>
                <w:color w:val="000000"/>
                <w:kern w:val="0"/>
                <w:sz w:val="20"/>
                <w:szCs w:val="20"/>
                <w14:ligatures w14:val="none"/>
              </w:rPr>
            </w:pPr>
          </w:p>
          <w:p w14:paraId="5D96C916" w14:textId="3F0C15E7" w:rsidR="006D18D7" w:rsidRPr="009550C1" w:rsidRDefault="006D18D7" w:rsidP="006D18D7">
            <w:pPr>
              <w:tabs>
                <w:tab w:val="left" w:pos="1230"/>
              </w:tabs>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b/>
                <w:bCs/>
                <w:color w:val="000000"/>
                <w:kern w:val="0"/>
                <w:sz w:val="20"/>
                <w:szCs w:val="20"/>
                <w14:ligatures w14:val="none"/>
              </w:rPr>
              <w:t>Uzasadnienie</w:t>
            </w:r>
            <w:r>
              <w:rPr>
                <w:rFonts w:ascii="Lato" w:eastAsia="Calibri" w:hAnsi="Lato" w:cs="Arial"/>
                <w:b/>
                <w:bCs/>
                <w:color w:val="000000"/>
                <w:kern w:val="0"/>
                <w:sz w:val="20"/>
                <w:szCs w:val="20"/>
                <w14:ligatures w14:val="none"/>
              </w:rPr>
              <w:t>:</w:t>
            </w:r>
          </w:p>
          <w:p w14:paraId="697CA911" w14:textId="339815C7" w:rsidR="006D18D7" w:rsidRPr="009550C1" w:rsidRDefault="006D18D7" w:rsidP="006D18D7">
            <w:pPr>
              <w:tabs>
                <w:tab w:val="left" w:pos="1230"/>
              </w:tabs>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Obecnie procedowany jest równocześnie projekt ustawy o zmianie ustawy o</w:t>
            </w:r>
            <w:r>
              <w:rPr>
                <w:rFonts w:ascii="Lato" w:eastAsia="Calibri" w:hAnsi="Lato" w:cs="Arial"/>
                <w:color w:val="000000"/>
                <w:kern w:val="0"/>
                <w:sz w:val="20"/>
                <w:szCs w:val="20"/>
                <w14:ligatures w14:val="none"/>
              </w:rPr>
              <w:t xml:space="preserve"> </w:t>
            </w:r>
            <w:r w:rsidRPr="009550C1">
              <w:rPr>
                <w:rFonts w:ascii="Lato" w:eastAsia="Calibri" w:hAnsi="Lato" w:cs="Arial"/>
                <w:color w:val="000000"/>
                <w:kern w:val="0"/>
                <w:sz w:val="20"/>
                <w:szCs w:val="20"/>
                <w14:ligatures w14:val="none"/>
              </w:rPr>
              <w:t>świadczeniach opieki zdrowotnej oraz niektórych innych ustaw (UD 71) na mocy którego w art. 31n pkt 4e ustawy o świadczeniach dodawane jest nowe zadanie dla Agencji, tj. prowadzenie analiz dotyczących sytuacji ekonomicznofinansowej i jakości zarządzania podmiotów leczniczych oraz działań konsolidacyjnych i restrukturyzacyjnych podejmowanych przez te podmioty, w tym analiz dotyczących programów naprawczych, o których mowa w art. 59 ust. 4 ustawy z dnia 15 kwietnia 2011 r. o działalności leczniczej (Dz. U. z 2024 r. poz. 799), oraz ich realizacji. Tym samym w przypadku, gdyby ww. projekt ustawy wszedł w życie pierwszy zasadne jest, aby dodane zadania Agencji były zawarte w art. 31n pkt 4f i 4g a nie jak obecnie w art. 31n pkt 4 e i 4f ustawy o świadczeniach</w:t>
            </w:r>
            <w:r>
              <w:rPr>
                <w:rFonts w:ascii="Lato" w:eastAsia="Calibri" w:hAnsi="Lato" w:cs="Arial"/>
                <w:color w:val="000000"/>
                <w:kern w:val="0"/>
                <w:sz w:val="20"/>
                <w:szCs w:val="20"/>
                <w14:ligatures w14:val="none"/>
              </w:rPr>
              <w:t>.</w:t>
            </w:r>
          </w:p>
        </w:tc>
        <w:tc>
          <w:tcPr>
            <w:tcW w:w="5426" w:type="dxa"/>
            <w:shd w:val="clear" w:color="auto" w:fill="auto"/>
          </w:tcPr>
          <w:p w14:paraId="6E6ED68D" w14:textId="6F31A7DD"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613E54">
              <w:rPr>
                <w:rFonts w:ascii="Lato" w:eastAsia="Calibri" w:hAnsi="Lato" w:cs="Arial"/>
                <w:b/>
                <w:bCs/>
                <w:color w:val="000000"/>
                <w:kern w:val="0"/>
                <w:sz w:val="20"/>
                <w:szCs w:val="20"/>
                <w14:ligatures w14:val="none"/>
              </w:rPr>
              <w:lastRenderedPageBreak/>
              <w:t xml:space="preserve">Uwaga </w:t>
            </w:r>
            <w:r>
              <w:rPr>
                <w:rFonts w:ascii="Lato" w:eastAsia="Calibri" w:hAnsi="Lato" w:cs="Arial"/>
                <w:b/>
                <w:bCs/>
                <w:color w:val="000000"/>
                <w:kern w:val="0"/>
                <w:sz w:val="20"/>
                <w:szCs w:val="20"/>
                <w14:ligatures w14:val="none"/>
              </w:rPr>
              <w:t>odrzucona na obecnym etapie</w:t>
            </w:r>
            <w:r w:rsidRPr="00613E54">
              <w:rPr>
                <w:rFonts w:ascii="Lato" w:eastAsia="Calibri" w:hAnsi="Lato" w:cs="Arial"/>
                <w:b/>
                <w:bCs/>
                <w:color w:val="000000"/>
                <w:kern w:val="0"/>
                <w:sz w:val="20"/>
                <w:szCs w:val="20"/>
                <w14:ligatures w14:val="none"/>
              </w:rPr>
              <w:t xml:space="preserve">. </w:t>
            </w:r>
          </w:p>
        </w:tc>
      </w:tr>
      <w:tr w:rsidR="006D18D7" w:rsidRPr="009550C1" w14:paraId="482A5C82" w14:textId="77777777" w:rsidTr="00456FA5">
        <w:trPr>
          <w:cantSplit/>
          <w:trHeight w:val="318"/>
          <w:tblHeader/>
        </w:trPr>
        <w:tc>
          <w:tcPr>
            <w:tcW w:w="472" w:type="dxa"/>
            <w:shd w:val="clear" w:color="auto" w:fill="DAE9F7" w:themeFill="text2" w:themeFillTint="1A"/>
          </w:tcPr>
          <w:p w14:paraId="30B75D19"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057B5869" w14:textId="02CA4F7C"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Art. 37 pkt 4</w:t>
            </w:r>
          </w:p>
        </w:tc>
        <w:tc>
          <w:tcPr>
            <w:tcW w:w="2126" w:type="dxa"/>
          </w:tcPr>
          <w:p w14:paraId="67FB5CD4" w14:textId="31725E29"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Agencja Oceny Technologii Medycznych i Taryfikacji</w:t>
            </w:r>
          </w:p>
        </w:tc>
        <w:tc>
          <w:tcPr>
            <w:tcW w:w="6623" w:type="dxa"/>
            <w:shd w:val="clear" w:color="auto" w:fill="auto"/>
          </w:tcPr>
          <w:p w14:paraId="76E3BEA9" w14:textId="5733772C" w:rsidR="006D18D7" w:rsidRPr="006644CC" w:rsidRDefault="006D18D7" w:rsidP="006D18D7">
            <w:pPr>
              <w:tabs>
                <w:tab w:val="left" w:pos="1230"/>
              </w:tabs>
              <w:spacing w:after="0" w:line="240" w:lineRule="auto"/>
              <w:jc w:val="both"/>
              <w:rPr>
                <w:rFonts w:ascii="Lato" w:eastAsia="Calibri" w:hAnsi="Lato" w:cs="Arial"/>
                <w:color w:val="000000"/>
                <w:kern w:val="0"/>
                <w:sz w:val="20"/>
                <w:szCs w:val="20"/>
                <w14:ligatures w14:val="none"/>
              </w:rPr>
            </w:pPr>
            <w:r w:rsidRPr="006644CC">
              <w:rPr>
                <w:rFonts w:ascii="Lato" w:eastAsia="Calibri" w:hAnsi="Lato" w:cs="Arial"/>
                <w:color w:val="000000"/>
                <w:kern w:val="0"/>
                <w:sz w:val="20"/>
                <w:szCs w:val="20"/>
                <w14:ligatures w14:val="none"/>
              </w:rPr>
              <w:t>Wprowadzenie zmiany w art. 31o ust. 2 ustawy o świadczeniach w zakresie</w:t>
            </w:r>
          </w:p>
          <w:p w14:paraId="5FE81570" w14:textId="6836CA55" w:rsidR="006D18D7" w:rsidRPr="006644CC" w:rsidRDefault="006D18D7" w:rsidP="006D18D7">
            <w:pPr>
              <w:tabs>
                <w:tab w:val="left" w:pos="1230"/>
              </w:tabs>
              <w:spacing w:after="0" w:line="240" w:lineRule="auto"/>
              <w:jc w:val="both"/>
              <w:rPr>
                <w:rFonts w:ascii="Lato" w:eastAsia="Calibri" w:hAnsi="Lato" w:cs="Arial"/>
                <w:color w:val="000000"/>
                <w:kern w:val="0"/>
                <w:sz w:val="20"/>
                <w:szCs w:val="20"/>
                <w14:ligatures w14:val="none"/>
              </w:rPr>
            </w:pPr>
            <w:r w:rsidRPr="006644CC">
              <w:rPr>
                <w:rFonts w:ascii="Lato" w:eastAsia="Calibri" w:hAnsi="Lato" w:cs="Arial"/>
                <w:color w:val="000000"/>
                <w:kern w:val="0"/>
                <w:sz w:val="20"/>
                <w:szCs w:val="20"/>
                <w14:ligatures w14:val="none"/>
              </w:rPr>
              <w:t xml:space="preserve">punktu, w którym dodane zostanie nowe zadanie dla Prezesa Agencji w przypadku, </w:t>
            </w:r>
            <w:r w:rsidRPr="006644CC">
              <w:rPr>
                <w:rFonts w:ascii="Lato" w:hAnsi="Lato"/>
                <w:sz w:val="20"/>
                <w:szCs w:val="20"/>
              </w:rPr>
              <w:t>gdy</w:t>
            </w:r>
            <w:r w:rsidRPr="006644CC">
              <w:rPr>
                <w:rFonts w:ascii="Lato" w:eastAsia="Calibri" w:hAnsi="Lato" w:cs="Arial"/>
                <w:color w:val="000000"/>
                <w:kern w:val="0"/>
                <w:sz w:val="20"/>
                <w:szCs w:val="20"/>
                <w14:ligatures w14:val="none"/>
              </w:rPr>
              <w:t xml:space="preserve"> projekt ustawy wejdzie w życie po projekcie ustawy o zmianie ustawy o refundacji leków, środków spożywczych specjalnego przeznaczenia żywieniowego oraz wyrobów medycznych oraz ustawy o świadczeniach opieki zdrowotnej finansowanych ze środków publicznych (UD 69).</w:t>
            </w:r>
            <w:r w:rsidRPr="006644CC">
              <w:rPr>
                <w:rFonts w:ascii="Lato" w:eastAsia="Calibri" w:hAnsi="Lato" w:cs="Arial"/>
                <w:color w:val="000000"/>
                <w:kern w:val="0"/>
                <w:sz w:val="20"/>
                <w:szCs w:val="20"/>
                <w14:ligatures w14:val="none"/>
              </w:rPr>
              <w:cr/>
            </w:r>
            <w:r w:rsidRPr="006644CC">
              <w:rPr>
                <w:rFonts w:ascii="Lato" w:eastAsia="Calibri" w:hAnsi="Lato" w:cs="Arial"/>
                <w:b/>
                <w:bCs/>
                <w:color w:val="000000"/>
                <w:kern w:val="0"/>
                <w:sz w:val="20"/>
                <w:szCs w:val="20"/>
                <w14:ligatures w14:val="none"/>
              </w:rPr>
              <w:t>Uzasadnienie:</w:t>
            </w:r>
          </w:p>
          <w:p w14:paraId="0BCECCF9" w14:textId="77777777" w:rsidR="006D18D7" w:rsidRPr="006644CC" w:rsidRDefault="006D18D7" w:rsidP="006D18D7">
            <w:pPr>
              <w:tabs>
                <w:tab w:val="left" w:pos="1230"/>
              </w:tabs>
              <w:spacing w:after="0" w:line="240" w:lineRule="auto"/>
              <w:jc w:val="both"/>
              <w:rPr>
                <w:rFonts w:ascii="Lato" w:eastAsia="Calibri" w:hAnsi="Lato" w:cs="Arial"/>
                <w:color w:val="000000"/>
                <w:kern w:val="0"/>
                <w:sz w:val="20"/>
                <w:szCs w:val="20"/>
                <w14:ligatures w14:val="none"/>
              </w:rPr>
            </w:pPr>
            <w:r w:rsidRPr="006644CC">
              <w:rPr>
                <w:rFonts w:ascii="Lato" w:eastAsia="Calibri" w:hAnsi="Lato" w:cs="Arial"/>
                <w:color w:val="000000"/>
                <w:kern w:val="0"/>
                <w:sz w:val="20"/>
                <w:szCs w:val="20"/>
                <w14:ligatures w14:val="none"/>
              </w:rPr>
              <w:t xml:space="preserve">Obecnie procedowany jest równocześnie projekt ustawy o zmianie ustawy o refundacji leków, środków spożywczych specjalnego przeznaczenia </w:t>
            </w:r>
            <w:r w:rsidRPr="006644CC">
              <w:rPr>
                <w:rFonts w:ascii="Lato" w:hAnsi="Lato"/>
                <w:sz w:val="20"/>
                <w:szCs w:val="20"/>
              </w:rPr>
              <w:t>żywieniowego</w:t>
            </w:r>
            <w:r w:rsidRPr="006644CC">
              <w:rPr>
                <w:rFonts w:ascii="Lato" w:eastAsia="Calibri" w:hAnsi="Lato" w:cs="Arial"/>
                <w:color w:val="000000"/>
                <w:kern w:val="0"/>
                <w:sz w:val="20"/>
                <w:szCs w:val="20"/>
                <w14:ligatures w14:val="none"/>
              </w:rPr>
              <w:t xml:space="preserve"> oraz wyrobów medycznych oraz ustawy o świadczeniach opieki zdrowotnej finansowanych ze środków publicznych (UD 69) na mocy którego w art. 31o ust. 2 pkt 1k ustawy o świadczeniach dodawane jest nowe zadanie dla Prezesa Agencji, tj. wykonywanie obowiązków dotyczących w szczególności przekazywania informacji, udostępniania danych, analiz oraz dowodów, o których mowa w art. 13 ust. 1 lit. e oraz ust. 2 rozporządzenia 2021/2282. </w:t>
            </w:r>
          </w:p>
          <w:p w14:paraId="11CA42D7" w14:textId="77777777" w:rsidR="006D18D7" w:rsidRPr="006644CC" w:rsidRDefault="006D18D7" w:rsidP="006D18D7">
            <w:pPr>
              <w:tabs>
                <w:tab w:val="left" w:pos="1230"/>
              </w:tabs>
              <w:spacing w:after="0" w:line="240" w:lineRule="auto"/>
              <w:jc w:val="both"/>
              <w:rPr>
                <w:rFonts w:ascii="Lato" w:eastAsia="Calibri" w:hAnsi="Lato" w:cs="Arial"/>
                <w:color w:val="000000"/>
                <w:kern w:val="0"/>
                <w:sz w:val="20"/>
                <w:szCs w:val="20"/>
                <w14:ligatures w14:val="none"/>
              </w:rPr>
            </w:pPr>
          </w:p>
          <w:p w14:paraId="3125230F" w14:textId="179A3404" w:rsidR="006D18D7" w:rsidRPr="006644CC" w:rsidRDefault="006D18D7" w:rsidP="006D18D7">
            <w:pPr>
              <w:tabs>
                <w:tab w:val="left" w:pos="1230"/>
              </w:tabs>
              <w:spacing w:after="0" w:line="240" w:lineRule="auto"/>
              <w:jc w:val="both"/>
              <w:rPr>
                <w:rFonts w:ascii="Lato" w:eastAsia="Calibri" w:hAnsi="Lato" w:cs="Arial"/>
                <w:color w:val="000000"/>
                <w:kern w:val="0"/>
                <w:sz w:val="20"/>
                <w:szCs w:val="20"/>
                <w14:ligatures w14:val="none"/>
              </w:rPr>
            </w:pPr>
            <w:r w:rsidRPr="006644CC">
              <w:rPr>
                <w:rFonts w:ascii="Lato" w:eastAsia="Calibri" w:hAnsi="Lato" w:cs="Arial"/>
                <w:color w:val="000000"/>
                <w:kern w:val="0"/>
                <w:sz w:val="20"/>
                <w:szCs w:val="20"/>
                <w14:ligatures w14:val="none"/>
              </w:rPr>
              <w:t>Tym samym w przypadku, gdyby ww. projekt ustawy wszedł w życie pierwszy zasadne jest, aby dodane zadanie Prezesa Agencji było zawarte w art. 31o ust. 2 pkt 1l a nie jak obecnie w art. 31o ust.2 pkt 1k ustawy o świadczeniach.</w:t>
            </w:r>
          </w:p>
        </w:tc>
        <w:tc>
          <w:tcPr>
            <w:tcW w:w="5426" w:type="dxa"/>
            <w:shd w:val="clear" w:color="auto" w:fill="auto"/>
          </w:tcPr>
          <w:p w14:paraId="78BEBB74" w14:textId="5BDA6751"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613E54">
              <w:rPr>
                <w:rFonts w:ascii="Lato" w:eastAsia="Calibri" w:hAnsi="Lato" w:cs="Arial"/>
                <w:b/>
                <w:bCs/>
                <w:color w:val="000000"/>
                <w:kern w:val="0"/>
                <w:sz w:val="20"/>
                <w:szCs w:val="20"/>
                <w14:ligatures w14:val="none"/>
              </w:rPr>
              <w:t xml:space="preserve">Uwaga </w:t>
            </w:r>
            <w:r>
              <w:rPr>
                <w:rFonts w:ascii="Lato" w:eastAsia="Calibri" w:hAnsi="Lato" w:cs="Arial"/>
                <w:b/>
                <w:bCs/>
                <w:color w:val="000000"/>
                <w:kern w:val="0"/>
                <w:sz w:val="20"/>
                <w:szCs w:val="20"/>
                <w14:ligatures w14:val="none"/>
              </w:rPr>
              <w:t>odrzucona na obecnym etapie</w:t>
            </w:r>
            <w:r w:rsidRPr="00613E54">
              <w:rPr>
                <w:rFonts w:ascii="Lato" w:eastAsia="Calibri" w:hAnsi="Lato" w:cs="Arial"/>
                <w:b/>
                <w:bCs/>
                <w:color w:val="000000"/>
                <w:kern w:val="0"/>
                <w:sz w:val="20"/>
                <w:szCs w:val="20"/>
                <w14:ligatures w14:val="none"/>
              </w:rPr>
              <w:t xml:space="preserve">. </w:t>
            </w:r>
          </w:p>
        </w:tc>
      </w:tr>
      <w:tr w:rsidR="006D18D7" w:rsidRPr="009550C1" w14:paraId="0E206663" w14:textId="77777777" w:rsidTr="00456FA5">
        <w:trPr>
          <w:cantSplit/>
          <w:trHeight w:val="318"/>
          <w:tblHeader/>
        </w:trPr>
        <w:tc>
          <w:tcPr>
            <w:tcW w:w="472" w:type="dxa"/>
            <w:shd w:val="clear" w:color="auto" w:fill="DAE9F7" w:themeFill="text2" w:themeFillTint="1A"/>
          </w:tcPr>
          <w:p w14:paraId="02BA5DE3"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42B07E2B" w14:textId="0900A20B"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Rozdział 8</w:t>
            </w:r>
          </w:p>
        </w:tc>
        <w:tc>
          <w:tcPr>
            <w:tcW w:w="2126" w:type="dxa"/>
          </w:tcPr>
          <w:p w14:paraId="07E51404" w14:textId="7E64A484"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NFZ</w:t>
            </w:r>
          </w:p>
        </w:tc>
        <w:tc>
          <w:tcPr>
            <w:tcW w:w="6623" w:type="dxa"/>
            <w:shd w:val="clear" w:color="auto" w:fill="auto"/>
          </w:tcPr>
          <w:p w14:paraId="7259E9F8" w14:textId="77777777" w:rsidR="006D18D7" w:rsidRPr="009550C1" w:rsidRDefault="006D18D7" w:rsidP="006D18D7">
            <w:pPr>
              <w:tabs>
                <w:tab w:val="left" w:pos="1230"/>
              </w:tabs>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Uwaga ogólna.</w:t>
            </w:r>
          </w:p>
          <w:p w14:paraId="210C054C" w14:textId="77777777" w:rsidR="006D18D7" w:rsidRDefault="006D18D7" w:rsidP="006D18D7">
            <w:pPr>
              <w:tabs>
                <w:tab w:val="left" w:pos="1230"/>
              </w:tabs>
              <w:spacing w:after="0" w:line="240" w:lineRule="auto"/>
              <w:jc w:val="both"/>
              <w:rPr>
                <w:rFonts w:ascii="Lato" w:eastAsia="Calibri" w:hAnsi="Lato" w:cs="Arial"/>
                <w:b/>
                <w:bCs/>
                <w:color w:val="000000"/>
                <w:kern w:val="0"/>
                <w:sz w:val="20"/>
                <w:szCs w:val="20"/>
                <w14:ligatures w14:val="none"/>
              </w:rPr>
            </w:pPr>
          </w:p>
          <w:p w14:paraId="04143BDD" w14:textId="3EC830FC" w:rsidR="006D18D7" w:rsidRPr="009550C1" w:rsidRDefault="006D18D7" w:rsidP="006D18D7">
            <w:pPr>
              <w:tabs>
                <w:tab w:val="left" w:pos="1230"/>
              </w:tabs>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b/>
                <w:bCs/>
                <w:color w:val="000000"/>
                <w:kern w:val="0"/>
                <w:sz w:val="20"/>
                <w:szCs w:val="20"/>
                <w14:ligatures w14:val="none"/>
              </w:rPr>
              <w:t>Uzasadnienie</w:t>
            </w:r>
            <w:r>
              <w:rPr>
                <w:rFonts w:ascii="Lato" w:eastAsia="Calibri" w:hAnsi="Lato" w:cs="Arial"/>
                <w:b/>
                <w:bCs/>
                <w:color w:val="000000"/>
                <w:kern w:val="0"/>
                <w:sz w:val="20"/>
                <w:szCs w:val="20"/>
                <w14:ligatures w14:val="none"/>
              </w:rPr>
              <w:t>:</w:t>
            </w:r>
          </w:p>
          <w:p w14:paraId="7A3D8024" w14:textId="30506F12" w:rsidR="006D18D7" w:rsidRPr="009550C1" w:rsidRDefault="006D18D7" w:rsidP="006D18D7">
            <w:pPr>
              <w:tabs>
                <w:tab w:val="left" w:pos="1230"/>
              </w:tabs>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Z uwagi na przewidywane wdrożenie przepisami ustawy rozwiązań informatycznych zasadnym byłoby, aby skorelowane zostało wejście w </w:t>
            </w:r>
            <w:r w:rsidRPr="009550C1">
              <w:rPr>
                <w:rFonts w:ascii="Lato" w:eastAsia="Calibri" w:hAnsi="Lato" w:cs="Arial"/>
                <w:color w:val="000000"/>
                <w:kern w:val="0"/>
                <w:sz w:val="20"/>
                <w:szCs w:val="20"/>
                <w14:ligatures w14:val="none"/>
              </w:rPr>
              <w:lastRenderedPageBreak/>
              <w:t>życie przepisów ustawy z faktyczną możliwością uruchomienia tych rozwiązań, co wymaga zapewnienia odpowiedniego vacatio legis, pozwalającego na przygotowanie systemów</w:t>
            </w:r>
          </w:p>
        </w:tc>
        <w:tc>
          <w:tcPr>
            <w:tcW w:w="5426" w:type="dxa"/>
            <w:shd w:val="clear" w:color="auto" w:fill="auto"/>
          </w:tcPr>
          <w:p w14:paraId="6B89FD06" w14:textId="77777777" w:rsidR="006D18D7" w:rsidRPr="0040563A"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40563A">
              <w:rPr>
                <w:rFonts w:ascii="Lato" w:eastAsia="Calibri" w:hAnsi="Lato" w:cs="Arial"/>
                <w:b/>
                <w:bCs/>
                <w:color w:val="000000"/>
                <w:kern w:val="0"/>
                <w:sz w:val="20"/>
                <w:szCs w:val="20"/>
                <w14:ligatures w14:val="none"/>
              </w:rPr>
              <w:lastRenderedPageBreak/>
              <w:t xml:space="preserve">Uwaga odrzucona. </w:t>
            </w:r>
          </w:p>
          <w:p w14:paraId="0FA3A8D7"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2469E91B" w14:textId="12A843C0"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Pr>
                <w:rFonts w:ascii="Lato" w:eastAsia="Calibri" w:hAnsi="Lato" w:cs="Arial"/>
                <w:color w:val="000000"/>
                <w:kern w:val="0"/>
                <w:sz w:val="20"/>
                <w:szCs w:val="20"/>
                <w14:ligatures w14:val="none"/>
              </w:rPr>
              <w:t xml:space="preserve">Przewidziany w ustawie termin uruchomienia rozwiązań informatycznych uwzględnia ich złożoność oraz faktyczną możliwość wdrożenia we wskazanych terminach. </w:t>
            </w:r>
          </w:p>
        </w:tc>
      </w:tr>
      <w:tr w:rsidR="006D18D7" w:rsidRPr="009550C1" w14:paraId="4E7AFBF8" w14:textId="77777777" w:rsidTr="00456FA5">
        <w:trPr>
          <w:cantSplit/>
          <w:trHeight w:val="318"/>
          <w:tblHeader/>
        </w:trPr>
        <w:tc>
          <w:tcPr>
            <w:tcW w:w="472" w:type="dxa"/>
            <w:shd w:val="clear" w:color="auto" w:fill="DAE9F7" w:themeFill="text2" w:themeFillTint="1A"/>
          </w:tcPr>
          <w:p w14:paraId="0BC8637A"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219CE383" w14:textId="60AF9741"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DF7AB7">
              <w:rPr>
                <w:rFonts w:ascii="Lato" w:eastAsia="Times New Roman" w:hAnsi="Lato" w:cs="Arial"/>
                <w:b/>
                <w:bCs/>
                <w:color w:val="000000"/>
                <w:kern w:val="0"/>
                <w:sz w:val="20"/>
                <w:szCs w:val="20"/>
                <w:lang w:eastAsia="pl-PL"/>
                <w14:ligatures w14:val="none"/>
              </w:rPr>
              <w:t>Rozdział 8</w:t>
            </w:r>
          </w:p>
        </w:tc>
        <w:tc>
          <w:tcPr>
            <w:tcW w:w="2126" w:type="dxa"/>
            <w:shd w:val="clear" w:color="auto" w:fill="auto"/>
          </w:tcPr>
          <w:p w14:paraId="1AD0E82B" w14:textId="4B4A821D"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DF7AB7">
              <w:rPr>
                <w:rFonts w:ascii="Lato" w:eastAsia="Calibri" w:hAnsi="Lato" w:cs="Arial"/>
                <w:color w:val="000000"/>
                <w:kern w:val="0"/>
                <w:sz w:val="20"/>
                <w:szCs w:val="20"/>
                <w14:ligatures w14:val="none"/>
              </w:rPr>
              <w:t>Związek Powiatów Polskich</w:t>
            </w:r>
          </w:p>
        </w:tc>
        <w:tc>
          <w:tcPr>
            <w:tcW w:w="6623" w:type="dxa"/>
            <w:shd w:val="clear" w:color="auto" w:fill="auto"/>
          </w:tcPr>
          <w:p w14:paraId="5B676959" w14:textId="046E62CA" w:rsidR="006D18D7" w:rsidRPr="009550C1" w:rsidRDefault="006D18D7" w:rsidP="006D18D7">
            <w:pPr>
              <w:tabs>
                <w:tab w:val="left" w:pos="1230"/>
              </w:tabs>
              <w:spacing w:after="0" w:line="240" w:lineRule="auto"/>
              <w:jc w:val="both"/>
              <w:rPr>
                <w:rFonts w:ascii="Lato" w:eastAsia="Calibri" w:hAnsi="Lato" w:cs="Arial"/>
                <w:color w:val="000000"/>
                <w:kern w:val="0"/>
                <w:sz w:val="20"/>
                <w:szCs w:val="20"/>
                <w14:ligatures w14:val="none"/>
              </w:rPr>
            </w:pPr>
            <w:r w:rsidRPr="00DF7AB7">
              <w:rPr>
                <w:rFonts w:ascii="Lato" w:eastAsia="Calibri" w:hAnsi="Lato" w:cs="Arial"/>
                <w:color w:val="000000"/>
                <w:kern w:val="0"/>
                <w:sz w:val="20"/>
                <w:szCs w:val="20"/>
                <w14:ligatures w14:val="none"/>
              </w:rPr>
              <w:t>Wprowadzić analogiczny przepis jak w art. 56 ust. 1 ustawy o Krajowej Sieci Onkologicznej oraz wprowadzić okres przejściowy dla świadczeniodawców, umożliwiający kwalifikację do sieci.</w:t>
            </w:r>
          </w:p>
        </w:tc>
        <w:tc>
          <w:tcPr>
            <w:tcW w:w="5426" w:type="dxa"/>
            <w:shd w:val="clear" w:color="auto" w:fill="auto"/>
          </w:tcPr>
          <w:p w14:paraId="19D0811A" w14:textId="77777777" w:rsidR="006D18D7" w:rsidRPr="00F75E04"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F75E04">
              <w:rPr>
                <w:rFonts w:ascii="Lato" w:eastAsia="Calibri" w:hAnsi="Lato" w:cs="Arial"/>
                <w:b/>
                <w:bCs/>
                <w:color w:val="000000"/>
                <w:kern w:val="0"/>
                <w:sz w:val="20"/>
                <w:szCs w:val="20"/>
                <w14:ligatures w14:val="none"/>
              </w:rPr>
              <w:t>Uwaga odrzucona.</w:t>
            </w:r>
          </w:p>
          <w:p w14:paraId="6EF5923E" w14:textId="77777777" w:rsidR="006D18D7" w:rsidRPr="00F75E04"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29417039" w14:textId="2F3BF576"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F75E04">
              <w:rPr>
                <w:rFonts w:ascii="Lato" w:eastAsia="Calibri" w:hAnsi="Lato" w:cs="Arial"/>
                <w:color w:val="000000"/>
                <w:kern w:val="0"/>
                <w:sz w:val="20"/>
                <w:szCs w:val="20"/>
                <w14:ligatures w14:val="none"/>
              </w:rPr>
              <w:t xml:space="preserve">Celem utworzenia KSK jest stworzenie nowej struktury ośrodków kardiologicznych, których wspólnych mianownikiem będzie potencjał diagnostyczno-terapeutyczny umożliwiający udzielanie kompleksowych świadczeń kardiologicznych. Przewidziany w ustawie </w:t>
            </w:r>
            <w:r>
              <w:rPr>
                <w:rFonts w:ascii="Lato" w:eastAsia="Calibri" w:hAnsi="Lato" w:cs="Arial"/>
                <w:color w:val="000000"/>
                <w:kern w:val="0"/>
                <w:sz w:val="20"/>
                <w:szCs w:val="20"/>
                <w14:ligatures w14:val="none"/>
              </w:rPr>
              <w:t>3-</w:t>
            </w:r>
            <w:r w:rsidRPr="00F75E04">
              <w:rPr>
                <w:rFonts w:ascii="Lato" w:eastAsia="Calibri" w:hAnsi="Lato" w:cs="Arial"/>
                <w:color w:val="000000"/>
                <w:kern w:val="0"/>
                <w:sz w:val="20"/>
                <w:szCs w:val="20"/>
                <w14:ligatures w14:val="none"/>
              </w:rPr>
              <w:t xml:space="preserve">letni </w:t>
            </w:r>
            <w:r>
              <w:rPr>
                <w:rFonts w:ascii="Lato" w:eastAsia="Calibri" w:hAnsi="Lato" w:cs="Arial"/>
                <w:color w:val="000000"/>
                <w:kern w:val="0"/>
                <w:sz w:val="20"/>
                <w:szCs w:val="20"/>
                <w14:ligatures w14:val="none"/>
              </w:rPr>
              <w:t xml:space="preserve">(wcześniej 2) </w:t>
            </w:r>
            <w:r w:rsidRPr="00F75E04">
              <w:rPr>
                <w:rFonts w:ascii="Lato" w:eastAsia="Calibri" w:hAnsi="Lato" w:cs="Arial"/>
                <w:color w:val="000000"/>
                <w:kern w:val="0"/>
                <w:sz w:val="20"/>
                <w:szCs w:val="20"/>
                <w14:ligatures w14:val="none"/>
              </w:rPr>
              <w:t>okres przejściowy jest wystarczającym okresem na dostosowanie się podmiotów leczniczych do wymogów</w:t>
            </w:r>
            <w:r>
              <w:rPr>
                <w:rFonts w:ascii="Lato" w:eastAsia="Calibri" w:hAnsi="Lato" w:cs="Arial"/>
                <w:color w:val="000000"/>
                <w:kern w:val="0"/>
                <w:sz w:val="20"/>
                <w:szCs w:val="20"/>
                <w14:ligatures w14:val="none"/>
              </w:rPr>
              <w:t xml:space="preserve"> wskazanych w </w:t>
            </w:r>
            <w:r>
              <w:t xml:space="preserve">  </w:t>
            </w:r>
            <w:r w:rsidRPr="0040563A">
              <w:rPr>
                <w:rFonts w:ascii="Lato" w:eastAsia="Calibri" w:hAnsi="Lato" w:cs="Arial"/>
                <w:color w:val="000000"/>
                <w:kern w:val="0"/>
                <w:sz w:val="20"/>
                <w:szCs w:val="20"/>
                <w14:ligatures w14:val="none"/>
              </w:rPr>
              <w:t xml:space="preserve">art. 6 ust. 1 pkt. </w:t>
            </w:r>
            <w:r w:rsidR="00403AF1">
              <w:rPr>
                <w:rFonts w:ascii="Lato" w:eastAsia="Calibri" w:hAnsi="Lato" w:cs="Arial"/>
                <w:color w:val="000000"/>
                <w:kern w:val="0"/>
                <w:sz w:val="20"/>
                <w:szCs w:val="20"/>
                <w14:ligatures w14:val="none"/>
              </w:rPr>
              <w:t>1</w:t>
            </w:r>
            <w:r w:rsidRPr="0040563A">
              <w:rPr>
                <w:rFonts w:ascii="Lato" w:eastAsia="Calibri" w:hAnsi="Lato" w:cs="Arial"/>
                <w:color w:val="000000"/>
                <w:kern w:val="0"/>
                <w:sz w:val="20"/>
                <w:szCs w:val="20"/>
                <w14:ligatures w14:val="none"/>
              </w:rPr>
              <w:t xml:space="preserve">) i </w:t>
            </w:r>
            <w:r w:rsidR="00403AF1">
              <w:rPr>
                <w:rFonts w:ascii="Lato" w:eastAsia="Calibri" w:hAnsi="Lato" w:cs="Arial"/>
                <w:color w:val="000000"/>
                <w:kern w:val="0"/>
                <w:sz w:val="20"/>
                <w:szCs w:val="20"/>
                <w14:ligatures w14:val="none"/>
              </w:rPr>
              <w:t>3</w:t>
            </w:r>
            <w:r w:rsidRPr="0040563A">
              <w:rPr>
                <w:rFonts w:ascii="Lato" w:eastAsia="Calibri" w:hAnsi="Lato" w:cs="Arial"/>
                <w:color w:val="000000"/>
                <w:kern w:val="0"/>
                <w:sz w:val="20"/>
                <w:szCs w:val="20"/>
                <w14:ligatures w14:val="none"/>
              </w:rPr>
              <w:t xml:space="preserve">), art. 7 ust. 1 pkt. </w:t>
            </w:r>
            <w:r w:rsidR="00444D20">
              <w:rPr>
                <w:rFonts w:ascii="Lato" w:eastAsia="Calibri" w:hAnsi="Lato" w:cs="Arial"/>
                <w:color w:val="000000"/>
                <w:kern w:val="0"/>
                <w:sz w:val="20"/>
                <w:szCs w:val="20"/>
                <w14:ligatures w14:val="none"/>
              </w:rPr>
              <w:t>5)</w:t>
            </w:r>
            <w:r w:rsidRPr="0040563A">
              <w:rPr>
                <w:rFonts w:ascii="Lato" w:eastAsia="Calibri" w:hAnsi="Lato" w:cs="Arial"/>
                <w:color w:val="000000"/>
                <w:kern w:val="0"/>
                <w:sz w:val="20"/>
                <w:szCs w:val="20"/>
                <w14:ligatures w14:val="none"/>
              </w:rPr>
              <w:t xml:space="preserve"> oraz art. 8</w:t>
            </w:r>
            <w:r>
              <w:rPr>
                <w:rFonts w:ascii="Lato" w:eastAsia="Calibri" w:hAnsi="Lato" w:cs="Arial"/>
                <w:color w:val="000000"/>
                <w:kern w:val="0"/>
                <w:sz w:val="20"/>
                <w:szCs w:val="20"/>
                <w14:ligatures w14:val="none"/>
              </w:rPr>
              <w:t>.</w:t>
            </w:r>
          </w:p>
        </w:tc>
      </w:tr>
      <w:tr w:rsidR="006D18D7" w:rsidRPr="009550C1" w14:paraId="3C02A068" w14:textId="77777777" w:rsidTr="00456FA5">
        <w:trPr>
          <w:cantSplit/>
          <w:trHeight w:val="318"/>
          <w:tblHeader/>
        </w:trPr>
        <w:tc>
          <w:tcPr>
            <w:tcW w:w="472" w:type="dxa"/>
            <w:shd w:val="clear" w:color="auto" w:fill="DAE9F7" w:themeFill="text2" w:themeFillTint="1A"/>
          </w:tcPr>
          <w:p w14:paraId="5C5F508E"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627F72C6" w14:textId="77777777"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art. 45</w:t>
            </w:r>
          </w:p>
          <w:p w14:paraId="11827749" w14:textId="45C5DC88" w:rsidR="006D18D7" w:rsidRPr="009550C1" w:rsidRDefault="006D18D7" w:rsidP="006D18D7">
            <w:p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r w:rsidRPr="009550C1">
              <w:rPr>
                <w:rFonts w:ascii="Lato" w:eastAsia="Times New Roman" w:hAnsi="Lato" w:cs="Arial"/>
                <w:color w:val="000000"/>
                <w:kern w:val="0"/>
                <w:sz w:val="20"/>
                <w:szCs w:val="20"/>
                <w:lang w:eastAsia="pl-PL"/>
                <w14:ligatures w14:val="none"/>
              </w:rPr>
              <w:t xml:space="preserve">Rozdział 8 Przepisy dostosowujące i przejściowe </w:t>
            </w:r>
          </w:p>
        </w:tc>
        <w:tc>
          <w:tcPr>
            <w:tcW w:w="2126" w:type="dxa"/>
            <w:shd w:val="clear" w:color="auto" w:fill="auto"/>
          </w:tcPr>
          <w:p w14:paraId="73812D2E"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Urząd Marszałkowski Województwa Zachodniopomorskiego za pośrednictwem</w:t>
            </w:r>
          </w:p>
          <w:p w14:paraId="5526DFAB" w14:textId="3DAF2244"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Biura Związku Województw RP</w:t>
            </w:r>
          </w:p>
        </w:tc>
        <w:tc>
          <w:tcPr>
            <w:tcW w:w="6623" w:type="dxa"/>
            <w:shd w:val="clear" w:color="auto" w:fill="auto"/>
          </w:tcPr>
          <w:p w14:paraId="753F09AF" w14:textId="77777777" w:rsidR="006D18D7" w:rsidRPr="009550C1" w:rsidRDefault="006D18D7" w:rsidP="006D18D7">
            <w:pPr>
              <w:pStyle w:val="Akapitzlist"/>
              <w:numPr>
                <w:ilvl w:val="0"/>
                <w:numId w:val="8"/>
              </w:numPr>
              <w:tabs>
                <w:tab w:val="left" w:pos="1230"/>
              </w:tabs>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w art. 45 ust. 2: przewidzieć możliwość zakwalifikowania do KSK podmiotów leczniczych udzielających świadczeń opieki kardiologicznej w ramach realizacji umowy o udzielanie świadczeń opieki zdrowotnej z NFZ na świadczenie opieki kardiologicznej w dniu wejścia w życie ustawy o KSK</w:t>
            </w:r>
          </w:p>
          <w:p w14:paraId="0E637A23" w14:textId="77777777" w:rsidR="006D18D7" w:rsidRDefault="006D18D7" w:rsidP="006D18D7">
            <w:pPr>
              <w:pStyle w:val="Akapitzlist"/>
              <w:numPr>
                <w:ilvl w:val="0"/>
                <w:numId w:val="8"/>
              </w:numPr>
              <w:tabs>
                <w:tab w:val="left" w:pos="1230"/>
              </w:tabs>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w art. 45 przewidzieć możliwość 3 letniego okresu dostosowania do wymogów po zakwalifikowaniu do KSK podmiotów leczniczych</w:t>
            </w:r>
          </w:p>
          <w:p w14:paraId="195148FD" w14:textId="77777777" w:rsidR="006D18D7" w:rsidRPr="009550C1" w:rsidRDefault="006D18D7" w:rsidP="006D18D7">
            <w:pPr>
              <w:pStyle w:val="Akapitzlist"/>
              <w:tabs>
                <w:tab w:val="left" w:pos="1230"/>
              </w:tabs>
              <w:spacing w:after="0" w:line="240" w:lineRule="auto"/>
              <w:ind w:left="360"/>
              <w:jc w:val="both"/>
              <w:rPr>
                <w:rFonts w:ascii="Lato" w:eastAsia="Calibri" w:hAnsi="Lato" w:cs="Arial"/>
                <w:color w:val="000000"/>
                <w:kern w:val="0"/>
                <w:sz w:val="20"/>
                <w:szCs w:val="20"/>
                <w14:ligatures w14:val="none"/>
              </w:rPr>
            </w:pPr>
          </w:p>
          <w:p w14:paraId="5E69D532" w14:textId="77777777" w:rsidR="006D18D7" w:rsidRPr="009550C1" w:rsidRDefault="006D18D7" w:rsidP="006D18D7">
            <w:pPr>
              <w:tabs>
                <w:tab w:val="left" w:pos="1230"/>
              </w:tabs>
              <w:spacing w:after="0" w:line="240" w:lineRule="auto"/>
              <w:jc w:val="both"/>
              <w:rPr>
                <w:rFonts w:ascii="Lato" w:eastAsia="Calibri" w:hAnsi="Lato" w:cs="Arial"/>
                <w:b/>
                <w:bCs/>
                <w:color w:val="000000"/>
                <w:kern w:val="0"/>
                <w:sz w:val="20"/>
                <w:szCs w:val="20"/>
                <w14:ligatures w14:val="none"/>
              </w:rPr>
            </w:pPr>
            <w:r w:rsidRPr="009550C1">
              <w:rPr>
                <w:rFonts w:ascii="Lato" w:eastAsia="Calibri" w:hAnsi="Lato" w:cs="Arial"/>
                <w:b/>
                <w:bCs/>
                <w:color w:val="000000"/>
                <w:kern w:val="0"/>
                <w:sz w:val="20"/>
                <w:szCs w:val="20"/>
                <w14:ligatures w14:val="none"/>
              </w:rPr>
              <w:t>Uzasadnienie</w:t>
            </w:r>
            <w:r>
              <w:rPr>
                <w:rFonts w:ascii="Lato" w:eastAsia="Calibri" w:hAnsi="Lato" w:cs="Arial"/>
                <w:b/>
                <w:bCs/>
                <w:color w:val="000000"/>
                <w:kern w:val="0"/>
                <w:sz w:val="20"/>
                <w:szCs w:val="20"/>
                <w14:ligatures w14:val="none"/>
              </w:rPr>
              <w:t>:</w:t>
            </w:r>
          </w:p>
          <w:p w14:paraId="1D24BD5A" w14:textId="77777777" w:rsidR="006D18D7" w:rsidRDefault="006D18D7" w:rsidP="006D18D7">
            <w:pPr>
              <w:tabs>
                <w:tab w:val="left" w:pos="1230"/>
              </w:tabs>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Wprowadzenie krótkiego okresu przejściowego na dostosowanie się podmiotów leczniczych nie daje realnych możliwości zakwalifikowania się do KSK; pomimo analogicznych zapisów, jak w ustawie o KSO, nie wprowadzono rozwiązania, że podmioty lecznicze, które prowadzą diagnostykę i leczenie kardiologiczne w ramach umowy z NFZ automatycznie zostają zakwalifikowane do KSK.</w:t>
            </w:r>
          </w:p>
          <w:p w14:paraId="2580E589" w14:textId="77777777" w:rsidR="006D18D7" w:rsidRPr="009550C1" w:rsidRDefault="006D18D7" w:rsidP="006D18D7">
            <w:pPr>
              <w:tabs>
                <w:tab w:val="left" w:pos="1230"/>
              </w:tabs>
              <w:spacing w:after="0" w:line="240" w:lineRule="auto"/>
              <w:jc w:val="both"/>
              <w:rPr>
                <w:rFonts w:ascii="Lato" w:eastAsia="Calibri" w:hAnsi="Lato" w:cs="Arial"/>
                <w:color w:val="000000"/>
                <w:kern w:val="0"/>
                <w:sz w:val="20"/>
                <w:szCs w:val="20"/>
                <w14:ligatures w14:val="none"/>
              </w:rPr>
            </w:pPr>
          </w:p>
          <w:p w14:paraId="4F5F8D25" w14:textId="5CF28951" w:rsidR="006D18D7" w:rsidRPr="009550C1" w:rsidRDefault="006D18D7" w:rsidP="006D18D7">
            <w:pPr>
              <w:tabs>
                <w:tab w:val="left" w:pos="1230"/>
              </w:tabs>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Choroby układu krążenia to nadal główna przyczyna zgonów w Polsce (w 2022 około 37% zgonów) Wprowadzenie wymogów wskazanych w projekcie ustawy spowoduje, że mniejsze jednostki szpitalne nie będą mogły wykonywać zabiegów ablacji i wszczepiania stymulatorów serca.   Pomimo, iż posiadają one pracownie elektrofizjologii nie będą mogły wykorzystać potencjału kadrowego i sprzętowego. Niezakwalifikowanie się do KSK spowoduje, że mniejsze jednostki szpitalne nie będą mogły wykonywać zabiegów z zakresu elektrofizjologii i elektroterapii. Zaproponowane rozwiązania ograniczą więc dostępność i jakość świadczeń udzielanych przez ww. jednostki.</w:t>
            </w:r>
          </w:p>
        </w:tc>
        <w:tc>
          <w:tcPr>
            <w:tcW w:w="5426" w:type="dxa"/>
            <w:shd w:val="clear" w:color="auto" w:fill="auto"/>
          </w:tcPr>
          <w:p w14:paraId="5F8ACC61" w14:textId="53D86EB4"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172F88">
              <w:rPr>
                <w:rFonts w:ascii="Lato" w:eastAsia="Calibri" w:hAnsi="Lato" w:cs="Arial"/>
                <w:b/>
                <w:bCs/>
                <w:color w:val="000000"/>
                <w:kern w:val="0"/>
                <w:sz w:val="20"/>
                <w:szCs w:val="20"/>
                <w14:ligatures w14:val="none"/>
              </w:rPr>
              <w:t xml:space="preserve">Uwaga </w:t>
            </w:r>
            <w:r w:rsidR="00565E8A">
              <w:rPr>
                <w:rFonts w:ascii="Lato" w:eastAsia="Calibri" w:hAnsi="Lato" w:cs="Arial"/>
                <w:b/>
                <w:bCs/>
                <w:color w:val="000000"/>
                <w:kern w:val="0"/>
                <w:sz w:val="20"/>
                <w:szCs w:val="20"/>
                <w14:ligatures w14:val="none"/>
              </w:rPr>
              <w:t>częściowo uwzględniona</w:t>
            </w:r>
            <w:r>
              <w:rPr>
                <w:rFonts w:ascii="Lato" w:eastAsia="Calibri" w:hAnsi="Lato" w:cs="Arial"/>
                <w:b/>
                <w:bCs/>
                <w:color w:val="000000"/>
                <w:kern w:val="0"/>
                <w:sz w:val="20"/>
                <w:szCs w:val="20"/>
                <w14:ligatures w14:val="none"/>
              </w:rPr>
              <w:t>.</w:t>
            </w:r>
          </w:p>
          <w:p w14:paraId="6ACF8AEA"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1536E940" w14:textId="77777777" w:rsidR="00565E8A"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F75E04">
              <w:rPr>
                <w:rFonts w:ascii="Lato" w:eastAsia="Calibri" w:hAnsi="Lato" w:cs="Arial"/>
                <w:color w:val="000000"/>
                <w:kern w:val="0"/>
                <w:sz w:val="20"/>
                <w:szCs w:val="20"/>
                <w14:ligatures w14:val="none"/>
              </w:rPr>
              <w:t xml:space="preserve">Celem utworzenia KSK jest stworzenie nowej struktury ośrodków kardiologicznych, których wspólnych mianownikiem będzie potencjał diagnostyczno-terapeutyczny umożliwiający udzielanie kompleksowych świadczeń kardiologicznych. </w:t>
            </w:r>
          </w:p>
          <w:p w14:paraId="4C848B8A" w14:textId="77777777" w:rsidR="00565E8A" w:rsidRDefault="00565E8A"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1FB69F1B" w14:textId="5C0A6E32" w:rsidR="006D18D7" w:rsidRPr="009550C1" w:rsidRDefault="00565E8A"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Pr>
                <w:rFonts w:ascii="Lato" w:eastAsia="Calibri" w:hAnsi="Lato" w:cs="Arial"/>
                <w:color w:val="000000"/>
                <w:kern w:val="0"/>
                <w:sz w:val="20"/>
                <w:szCs w:val="20"/>
                <w14:ligatures w14:val="none"/>
              </w:rPr>
              <w:t>Wydłużono do 3 lat</w:t>
            </w:r>
            <w:r w:rsidR="006D18D7">
              <w:rPr>
                <w:rFonts w:ascii="Lato" w:eastAsia="Calibri" w:hAnsi="Lato" w:cs="Arial"/>
                <w:color w:val="000000"/>
                <w:kern w:val="0"/>
                <w:sz w:val="20"/>
                <w:szCs w:val="20"/>
                <w14:ligatures w14:val="none"/>
              </w:rPr>
              <w:t xml:space="preserve"> </w:t>
            </w:r>
            <w:r w:rsidR="006D18D7" w:rsidRPr="00F75E04">
              <w:rPr>
                <w:rFonts w:ascii="Lato" w:eastAsia="Calibri" w:hAnsi="Lato" w:cs="Arial"/>
                <w:color w:val="000000"/>
                <w:kern w:val="0"/>
                <w:sz w:val="20"/>
                <w:szCs w:val="20"/>
                <w14:ligatures w14:val="none"/>
              </w:rPr>
              <w:t>okres przejściowy na dostosowanie się podmiotów leczniczych do wymogów</w:t>
            </w:r>
            <w:r w:rsidR="006D18D7">
              <w:rPr>
                <w:rFonts w:ascii="Lato" w:eastAsia="Calibri" w:hAnsi="Lato" w:cs="Arial"/>
                <w:color w:val="000000"/>
                <w:kern w:val="0"/>
                <w:sz w:val="20"/>
                <w:szCs w:val="20"/>
                <w14:ligatures w14:val="none"/>
              </w:rPr>
              <w:t xml:space="preserve"> wskazanych w </w:t>
            </w:r>
            <w:r w:rsidR="006D18D7">
              <w:t xml:space="preserve">  </w:t>
            </w:r>
            <w:r w:rsidR="006D18D7" w:rsidRPr="0040563A">
              <w:rPr>
                <w:rFonts w:ascii="Lato" w:eastAsia="Calibri" w:hAnsi="Lato" w:cs="Arial"/>
                <w:color w:val="000000"/>
                <w:kern w:val="0"/>
                <w:sz w:val="20"/>
                <w:szCs w:val="20"/>
                <w14:ligatures w14:val="none"/>
              </w:rPr>
              <w:t xml:space="preserve">art. 6 ust. 1 pkt. </w:t>
            </w:r>
            <w:r w:rsidR="00444D20">
              <w:rPr>
                <w:rFonts w:ascii="Lato" w:eastAsia="Calibri" w:hAnsi="Lato" w:cs="Arial"/>
                <w:color w:val="000000"/>
                <w:kern w:val="0"/>
                <w:sz w:val="20"/>
                <w:szCs w:val="20"/>
                <w14:ligatures w14:val="none"/>
              </w:rPr>
              <w:t>1</w:t>
            </w:r>
            <w:r w:rsidR="006D18D7" w:rsidRPr="0040563A">
              <w:rPr>
                <w:rFonts w:ascii="Lato" w:eastAsia="Calibri" w:hAnsi="Lato" w:cs="Arial"/>
                <w:color w:val="000000"/>
                <w:kern w:val="0"/>
                <w:sz w:val="20"/>
                <w:szCs w:val="20"/>
                <w14:ligatures w14:val="none"/>
              </w:rPr>
              <w:t>) i</w:t>
            </w:r>
            <w:r w:rsidR="00444D20">
              <w:rPr>
                <w:rFonts w:ascii="Lato" w:eastAsia="Calibri" w:hAnsi="Lato" w:cs="Arial"/>
                <w:color w:val="000000"/>
                <w:kern w:val="0"/>
                <w:sz w:val="20"/>
                <w:szCs w:val="20"/>
                <w14:ligatures w14:val="none"/>
              </w:rPr>
              <w:t>3</w:t>
            </w:r>
            <w:r w:rsidR="006D18D7" w:rsidRPr="0040563A">
              <w:rPr>
                <w:rFonts w:ascii="Lato" w:eastAsia="Calibri" w:hAnsi="Lato" w:cs="Arial"/>
                <w:color w:val="000000"/>
                <w:kern w:val="0"/>
                <w:sz w:val="20"/>
                <w:szCs w:val="20"/>
                <w14:ligatures w14:val="none"/>
              </w:rPr>
              <w:t xml:space="preserve">c), art. 7 ust. 1 pkt. </w:t>
            </w:r>
            <w:r w:rsidR="00444D20">
              <w:rPr>
                <w:rFonts w:ascii="Lato" w:eastAsia="Calibri" w:hAnsi="Lato" w:cs="Arial"/>
                <w:color w:val="000000"/>
                <w:kern w:val="0"/>
                <w:sz w:val="20"/>
                <w:szCs w:val="20"/>
                <w14:ligatures w14:val="none"/>
              </w:rPr>
              <w:t>5</w:t>
            </w:r>
            <w:r w:rsidR="006D18D7" w:rsidRPr="0040563A">
              <w:rPr>
                <w:rFonts w:ascii="Lato" w:eastAsia="Calibri" w:hAnsi="Lato" w:cs="Arial"/>
                <w:color w:val="000000"/>
                <w:kern w:val="0"/>
                <w:sz w:val="20"/>
                <w:szCs w:val="20"/>
                <w14:ligatures w14:val="none"/>
              </w:rPr>
              <w:t>) oraz art. 8</w:t>
            </w:r>
            <w:r w:rsidR="006D18D7">
              <w:rPr>
                <w:rFonts w:ascii="Lato" w:eastAsia="Calibri" w:hAnsi="Lato" w:cs="Arial"/>
                <w:color w:val="000000"/>
                <w:kern w:val="0"/>
                <w:sz w:val="20"/>
                <w:szCs w:val="20"/>
                <w14:ligatures w14:val="none"/>
              </w:rPr>
              <w:t>.</w:t>
            </w:r>
          </w:p>
        </w:tc>
      </w:tr>
      <w:tr w:rsidR="006D18D7" w:rsidRPr="009550C1" w14:paraId="702076DB" w14:textId="77777777" w:rsidTr="00456FA5">
        <w:trPr>
          <w:cantSplit/>
          <w:trHeight w:val="318"/>
          <w:tblHeader/>
        </w:trPr>
        <w:tc>
          <w:tcPr>
            <w:tcW w:w="472" w:type="dxa"/>
            <w:shd w:val="clear" w:color="auto" w:fill="DAE9F7" w:themeFill="text2" w:themeFillTint="1A"/>
          </w:tcPr>
          <w:p w14:paraId="1C7929F1"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6F4AC010" w14:textId="0BAEFA49"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8E29F1">
              <w:rPr>
                <w:rFonts w:ascii="Lato" w:eastAsia="Times New Roman" w:hAnsi="Lato" w:cs="Arial"/>
                <w:b/>
                <w:bCs/>
                <w:color w:val="000000"/>
                <w:kern w:val="0"/>
                <w:sz w:val="20"/>
                <w:szCs w:val="20"/>
                <w:lang w:eastAsia="pl-PL"/>
                <w14:ligatures w14:val="none"/>
              </w:rPr>
              <w:t>Ocena skutków regulacji (OSR)</w:t>
            </w:r>
            <w:r w:rsidRPr="009550C1">
              <w:rPr>
                <w:rFonts w:ascii="Lato" w:eastAsia="Times New Roman" w:hAnsi="Lato" w:cs="Arial"/>
                <w:b/>
                <w:bCs/>
                <w:color w:val="000000"/>
                <w:kern w:val="0"/>
                <w:sz w:val="20"/>
                <w:szCs w:val="20"/>
                <w:lang w:eastAsia="pl-PL"/>
                <w14:ligatures w14:val="none"/>
              </w:rPr>
              <w:t xml:space="preserve"> pkt 4</w:t>
            </w:r>
          </w:p>
        </w:tc>
        <w:tc>
          <w:tcPr>
            <w:tcW w:w="2126" w:type="dxa"/>
          </w:tcPr>
          <w:p w14:paraId="21B72AE3" w14:textId="500C7F30"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NFZ</w:t>
            </w:r>
          </w:p>
        </w:tc>
        <w:tc>
          <w:tcPr>
            <w:tcW w:w="6623" w:type="dxa"/>
            <w:shd w:val="clear" w:color="auto" w:fill="auto"/>
          </w:tcPr>
          <w:p w14:paraId="1E26F94B" w14:textId="77777777"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W odniesieniu do wskazanej grupy podmiotów, na które oddziałuje projekt – podmioty lecznicze doprecyzowania wymaga podany opis oddziaływania.</w:t>
            </w:r>
          </w:p>
          <w:p w14:paraId="23BD66D0" w14:textId="77777777" w:rsidR="006D18D7" w:rsidRDefault="006D18D7" w:rsidP="006D18D7">
            <w:pPr>
              <w:spacing w:after="0" w:line="240" w:lineRule="auto"/>
              <w:jc w:val="both"/>
              <w:rPr>
                <w:rFonts w:ascii="Lato" w:eastAsia="Calibri" w:hAnsi="Lato" w:cs="Arial"/>
                <w:b/>
                <w:bCs/>
                <w:kern w:val="0"/>
                <w:sz w:val="20"/>
                <w:szCs w:val="20"/>
                <w14:ligatures w14:val="none"/>
              </w:rPr>
            </w:pPr>
          </w:p>
          <w:p w14:paraId="05DA04AA" w14:textId="3F225902" w:rsidR="006D18D7" w:rsidRPr="009550C1" w:rsidRDefault="006D18D7" w:rsidP="006D18D7">
            <w:pPr>
              <w:spacing w:after="0" w:line="240" w:lineRule="auto"/>
              <w:jc w:val="both"/>
              <w:rPr>
                <w:rFonts w:ascii="Lato" w:eastAsia="Calibri" w:hAnsi="Lato" w:cs="Arial"/>
                <w:b/>
                <w:bCs/>
                <w:kern w:val="0"/>
                <w:sz w:val="20"/>
                <w:szCs w:val="20"/>
                <w14:ligatures w14:val="none"/>
              </w:rPr>
            </w:pPr>
            <w:r w:rsidRPr="009550C1">
              <w:rPr>
                <w:rFonts w:ascii="Lato" w:eastAsia="Calibri" w:hAnsi="Lato" w:cs="Arial"/>
                <w:b/>
                <w:bCs/>
                <w:kern w:val="0"/>
                <w:sz w:val="20"/>
                <w:szCs w:val="20"/>
                <w14:ligatures w14:val="none"/>
              </w:rPr>
              <w:t>Uzasadnienie</w:t>
            </w:r>
            <w:r>
              <w:rPr>
                <w:rFonts w:ascii="Lato" w:eastAsia="Calibri" w:hAnsi="Lato" w:cs="Arial"/>
                <w:b/>
                <w:bCs/>
                <w:kern w:val="0"/>
                <w:sz w:val="20"/>
                <w:szCs w:val="20"/>
                <w14:ligatures w14:val="none"/>
              </w:rPr>
              <w:t>:</w:t>
            </w:r>
          </w:p>
          <w:p w14:paraId="0AF510B9" w14:textId="4E65353B"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Należy dokładnie wskazać, w jaki sposób ustawa wpłynie na poszczególne podmioty. W szczególności nie jest jasne jak wpłynie na poprawę organizacji systemu opieki kardiologicznej w przypadku opieki długoterminowej.</w:t>
            </w:r>
          </w:p>
        </w:tc>
        <w:tc>
          <w:tcPr>
            <w:tcW w:w="5426" w:type="dxa"/>
            <w:shd w:val="clear" w:color="auto" w:fill="auto"/>
          </w:tcPr>
          <w:p w14:paraId="7382EB2B" w14:textId="77777777" w:rsidR="006D18D7" w:rsidRPr="0040563A"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40563A">
              <w:rPr>
                <w:rFonts w:ascii="Lato" w:eastAsia="Calibri" w:hAnsi="Lato" w:cs="Arial"/>
                <w:b/>
                <w:bCs/>
                <w:color w:val="000000"/>
                <w:kern w:val="0"/>
                <w:sz w:val="20"/>
                <w:szCs w:val="20"/>
                <w14:ligatures w14:val="none"/>
              </w:rPr>
              <w:t xml:space="preserve">Uwaga odrzucona. </w:t>
            </w:r>
          </w:p>
          <w:p w14:paraId="7DFC320F"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768F3CE8" w14:textId="1812D126"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Pr>
                <w:rFonts w:ascii="Lato" w:eastAsia="Calibri" w:hAnsi="Lato" w:cs="Arial"/>
                <w:color w:val="000000"/>
                <w:kern w:val="0"/>
                <w:sz w:val="20"/>
                <w:szCs w:val="20"/>
                <w14:ligatures w14:val="none"/>
              </w:rPr>
              <w:t>Przeredagowano przepisy</w:t>
            </w:r>
            <w:r w:rsidR="00565724">
              <w:rPr>
                <w:rFonts w:ascii="Lato" w:eastAsia="Calibri" w:hAnsi="Lato" w:cs="Arial"/>
                <w:color w:val="000000"/>
                <w:kern w:val="0"/>
                <w:sz w:val="20"/>
                <w:szCs w:val="20"/>
                <w14:ligatures w14:val="none"/>
              </w:rPr>
              <w:t xml:space="preserve"> w projektowanej ustawie</w:t>
            </w:r>
            <w:r>
              <w:rPr>
                <w:rFonts w:ascii="Lato" w:eastAsia="Calibri" w:hAnsi="Lato" w:cs="Arial"/>
                <w:color w:val="000000"/>
                <w:kern w:val="0"/>
                <w:sz w:val="20"/>
                <w:szCs w:val="20"/>
                <w14:ligatures w14:val="none"/>
              </w:rPr>
              <w:t xml:space="preserve">. </w:t>
            </w:r>
          </w:p>
        </w:tc>
      </w:tr>
      <w:tr w:rsidR="006D18D7" w:rsidRPr="009550C1" w14:paraId="032316AC" w14:textId="77777777" w:rsidTr="00456FA5">
        <w:trPr>
          <w:cantSplit/>
          <w:trHeight w:val="318"/>
          <w:tblHeader/>
        </w:trPr>
        <w:tc>
          <w:tcPr>
            <w:tcW w:w="472" w:type="dxa"/>
            <w:shd w:val="clear" w:color="auto" w:fill="DAE9F7" w:themeFill="text2" w:themeFillTint="1A"/>
          </w:tcPr>
          <w:p w14:paraId="053145E7"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4E536ADC" w14:textId="261D5159"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8E29F1">
              <w:rPr>
                <w:rFonts w:ascii="Lato" w:eastAsia="Times New Roman" w:hAnsi="Lato" w:cs="Arial"/>
                <w:b/>
                <w:bCs/>
                <w:color w:val="000000"/>
                <w:kern w:val="0"/>
                <w:sz w:val="20"/>
                <w:szCs w:val="20"/>
                <w:lang w:eastAsia="pl-PL"/>
                <w14:ligatures w14:val="none"/>
              </w:rPr>
              <w:t>Ocena skutków regulacji (OSR)</w:t>
            </w:r>
            <w:r w:rsidRPr="009550C1">
              <w:rPr>
                <w:rFonts w:ascii="Lato" w:eastAsia="Times New Roman" w:hAnsi="Lato" w:cs="Arial"/>
                <w:b/>
                <w:bCs/>
                <w:color w:val="000000"/>
                <w:kern w:val="0"/>
                <w:sz w:val="20"/>
                <w:szCs w:val="20"/>
                <w:lang w:eastAsia="pl-PL"/>
                <w14:ligatures w14:val="none"/>
              </w:rPr>
              <w:t xml:space="preserve"> pkt 4</w:t>
            </w:r>
          </w:p>
        </w:tc>
        <w:tc>
          <w:tcPr>
            <w:tcW w:w="2126" w:type="dxa"/>
          </w:tcPr>
          <w:p w14:paraId="71375FBF" w14:textId="44D28238"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NFZ</w:t>
            </w:r>
          </w:p>
        </w:tc>
        <w:tc>
          <w:tcPr>
            <w:tcW w:w="6623" w:type="dxa"/>
            <w:shd w:val="clear" w:color="auto" w:fill="auto"/>
          </w:tcPr>
          <w:p w14:paraId="261E5F8E" w14:textId="77777777"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W odniesieniu do wskazanej grupy podmiotów, na które oddziałuje projekt – NFZ wskazana jest korekta zakresu odziaływania.</w:t>
            </w:r>
          </w:p>
          <w:p w14:paraId="31547DF1" w14:textId="77777777" w:rsidR="006D18D7" w:rsidRDefault="006D18D7" w:rsidP="006D18D7">
            <w:pPr>
              <w:spacing w:after="0" w:line="240" w:lineRule="auto"/>
              <w:jc w:val="both"/>
              <w:rPr>
                <w:rFonts w:ascii="Lato" w:eastAsia="Calibri" w:hAnsi="Lato" w:cs="Arial"/>
                <w:b/>
                <w:bCs/>
                <w:kern w:val="0"/>
                <w:sz w:val="20"/>
                <w:szCs w:val="20"/>
                <w14:ligatures w14:val="none"/>
              </w:rPr>
            </w:pPr>
          </w:p>
          <w:p w14:paraId="03A9A89A" w14:textId="245A2545" w:rsidR="006D18D7" w:rsidRPr="009550C1" w:rsidRDefault="006D18D7" w:rsidP="006D18D7">
            <w:pPr>
              <w:spacing w:after="0" w:line="240" w:lineRule="auto"/>
              <w:jc w:val="both"/>
              <w:rPr>
                <w:rFonts w:ascii="Lato" w:eastAsia="Calibri" w:hAnsi="Lato" w:cs="Arial"/>
                <w:b/>
                <w:bCs/>
                <w:kern w:val="0"/>
                <w:sz w:val="20"/>
                <w:szCs w:val="20"/>
                <w14:ligatures w14:val="none"/>
              </w:rPr>
            </w:pPr>
            <w:r w:rsidRPr="009550C1">
              <w:rPr>
                <w:rFonts w:ascii="Lato" w:eastAsia="Calibri" w:hAnsi="Lato" w:cs="Arial"/>
                <w:b/>
                <w:bCs/>
                <w:kern w:val="0"/>
                <w:sz w:val="20"/>
                <w:szCs w:val="20"/>
                <w14:ligatures w14:val="none"/>
              </w:rPr>
              <w:t>Uzasadnienie</w:t>
            </w:r>
            <w:r>
              <w:rPr>
                <w:rFonts w:ascii="Lato" w:eastAsia="Calibri" w:hAnsi="Lato" w:cs="Arial"/>
                <w:b/>
                <w:bCs/>
                <w:kern w:val="0"/>
                <w:sz w:val="20"/>
                <w:szCs w:val="20"/>
                <w14:ligatures w14:val="none"/>
              </w:rPr>
              <w:t>:</w:t>
            </w:r>
          </w:p>
          <w:p w14:paraId="74611CD1" w14:textId="13CF9FD7"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W OSR wskazano, że NFZ będzie opracowywał raportu. Należy jednak zwrócić uwagę, że takie zadanie nie zostało przewidziane w projekcie.</w:t>
            </w:r>
          </w:p>
        </w:tc>
        <w:tc>
          <w:tcPr>
            <w:tcW w:w="5426" w:type="dxa"/>
            <w:shd w:val="clear" w:color="auto" w:fill="auto"/>
          </w:tcPr>
          <w:p w14:paraId="07E064E2" w14:textId="77777777" w:rsidR="006D18D7" w:rsidRPr="0040563A"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40563A">
              <w:rPr>
                <w:rFonts w:ascii="Lato" w:eastAsia="Calibri" w:hAnsi="Lato" w:cs="Arial"/>
                <w:b/>
                <w:bCs/>
                <w:color w:val="000000"/>
                <w:kern w:val="0"/>
                <w:sz w:val="20"/>
                <w:szCs w:val="20"/>
                <w14:ligatures w14:val="none"/>
              </w:rPr>
              <w:t xml:space="preserve">Uwaga odrzucona. </w:t>
            </w:r>
          </w:p>
          <w:p w14:paraId="468ADDDC" w14:textId="77777777" w:rsidR="006D18D7"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p>
          <w:p w14:paraId="4C9B76A3" w14:textId="25A2330B"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Pr>
                <w:rFonts w:ascii="Lato" w:eastAsia="Calibri" w:hAnsi="Lato" w:cs="Arial"/>
                <w:color w:val="000000"/>
                <w:kern w:val="0"/>
                <w:sz w:val="20"/>
                <w:szCs w:val="20"/>
                <w14:ligatures w14:val="none"/>
              </w:rPr>
              <w:t>Przeredagowano przepisy</w:t>
            </w:r>
            <w:r w:rsidR="00565724">
              <w:rPr>
                <w:rFonts w:ascii="Lato" w:eastAsia="Calibri" w:hAnsi="Lato" w:cs="Arial"/>
                <w:color w:val="000000"/>
                <w:kern w:val="0"/>
                <w:sz w:val="20"/>
                <w:szCs w:val="20"/>
                <w14:ligatures w14:val="none"/>
              </w:rPr>
              <w:t xml:space="preserve"> w projektowanej ustawie</w:t>
            </w:r>
            <w:r>
              <w:rPr>
                <w:rFonts w:ascii="Lato" w:eastAsia="Calibri" w:hAnsi="Lato" w:cs="Arial"/>
                <w:color w:val="000000"/>
                <w:kern w:val="0"/>
                <w:sz w:val="20"/>
                <w:szCs w:val="20"/>
                <w14:ligatures w14:val="none"/>
              </w:rPr>
              <w:t>.</w:t>
            </w:r>
          </w:p>
        </w:tc>
      </w:tr>
      <w:tr w:rsidR="006D18D7" w:rsidRPr="009550C1" w14:paraId="3007436D" w14:textId="77777777" w:rsidTr="00456FA5">
        <w:trPr>
          <w:cantSplit/>
          <w:trHeight w:val="318"/>
          <w:tblHeader/>
        </w:trPr>
        <w:tc>
          <w:tcPr>
            <w:tcW w:w="472" w:type="dxa"/>
            <w:shd w:val="clear" w:color="auto" w:fill="DAE9F7" w:themeFill="text2" w:themeFillTint="1A"/>
          </w:tcPr>
          <w:p w14:paraId="661DE4D8" w14:textId="77777777" w:rsidR="006D18D7" w:rsidRPr="009550C1" w:rsidRDefault="006D18D7" w:rsidP="006D18D7">
            <w:pPr>
              <w:pStyle w:val="Akapitzlist"/>
              <w:numPr>
                <w:ilvl w:val="0"/>
                <w:numId w:val="4"/>
              </w:numPr>
              <w:autoSpaceDE w:val="0"/>
              <w:autoSpaceDN w:val="0"/>
              <w:adjustRightInd w:val="0"/>
              <w:spacing w:after="0" w:line="240" w:lineRule="auto"/>
              <w:jc w:val="both"/>
              <w:rPr>
                <w:rFonts w:ascii="Lato" w:eastAsia="Times New Roman" w:hAnsi="Lato" w:cs="Arial"/>
                <w:color w:val="000000"/>
                <w:kern w:val="0"/>
                <w:sz w:val="20"/>
                <w:szCs w:val="20"/>
                <w:lang w:eastAsia="pl-PL"/>
                <w14:ligatures w14:val="none"/>
              </w:rPr>
            </w:pPr>
          </w:p>
        </w:tc>
        <w:tc>
          <w:tcPr>
            <w:tcW w:w="1371" w:type="dxa"/>
            <w:shd w:val="clear" w:color="auto" w:fill="DAE9F7" w:themeFill="text2" w:themeFillTint="1A"/>
          </w:tcPr>
          <w:p w14:paraId="78768DA2" w14:textId="73400128" w:rsidR="006D18D7" w:rsidRPr="009550C1" w:rsidRDefault="006D18D7" w:rsidP="006D18D7">
            <w:pPr>
              <w:autoSpaceDE w:val="0"/>
              <w:autoSpaceDN w:val="0"/>
              <w:adjustRightInd w:val="0"/>
              <w:spacing w:after="0" w:line="240" w:lineRule="auto"/>
              <w:jc w:val="both"/>
              <w:rPr>
                <w:rFonts w:ascii="Lato" w:eastAsia="Times New Roman" w:hAnsi="Lato" w:cs="Arial"/>
                <w:b/>
                <w:bCs/>
                <w:color w:val="000000"/>
                <w:kern w:val="0"/>
                <w:sz w:val="20"/>
                <w:szCs w:val="20"/>
                <w:lang w:eastAsia="pl-PL"/>
                <w14:ligatures w14:val="none"/>
              </w:rPr>
            </w:pPr>
            <w:r w:rsidRPr="009550C1">
              <w:rPr>
                <w:rFonts w:ascii="Lato" w:eastAsia="Times New Roman" w:hAnsi="Lato" w:cs="Arial"/>
                <w:b/>
                <w:bCs/>
                <w:color w:val="000000"/>
                <w:kern w:val="0"/>
                <w:sz w:val="20"/>
                <w:szCs w:val="20"/>
                <w:lang w:eastAsia="pl-PL"/>
                <w14:ligatures w14:val="none"/>
              </w:rPr>
              <w:t>Uwaga ogólna</w:t>
            </w:r>
          </w:p>
        </w:tc>
        <w:tc>
          <w:tcPr>
            <w:tcW w:w="2126" w:type="dxa"/>
            <w:shd w:val="clear" w:color="auto" w:fill="auto"/>
          </w:tcPr>
          <w:p w14:paraId="214B7BDE"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Samodzielny Publiczny Zakład Opieki Zdrowotnej Wojewódzki Szpital Specjalistyczny nr 3 w Rybniku</w:t>
            </w:r>
          </w:p>
          <w:p w14:paraId="67DBA600"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za pośrednictwem Urzędu Marszałkowskiego Województwa Śląskiego</w:t>
            </w:r>
          </w:p>
          <w:p w14:paraId="707C2A3C"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 xml:space="preserve"> i </w:t>
            </w:r>
          </w:p>
          <w:p w14:paraId="666D30A3"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Biura Związku Województw RP</w:t>
            </w:r>
          </w:p>
          <w:p w14:paraId="05EFCC56" w14:textId="7777777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oraz</w:t>
            </w:r>
          </w:p>
          <w:p w14:paraId="77248525" w14:textId="5B7EC10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9550C1">
              <w:rPr>
                <w:rFonts w:ascii="Lato" w:eastAsia="Calibri" w:hAnsi="Lato" w:cs="Arial"/>
                <w:color w:val="000000"/>
                <w:kern w:val="0"/>
                <w:sz w:val="20"/>
                <w:szCs w:val="20"/>
                <w14:ligatures w14:val="none"/>
              </w:rPr>
              <w:t>Ogólnopolskiego Związku Pracodawców Podmiotów Leczniczych</w:t>
            </w:r>
          </w:p>
        </w:tc>
        <w:tc>
          <w:tcPr>
            <w:tcW w:w="6623" w:type="dxa"/>
            <w:shd w:val="clear" w:color="auto" w:fill="auto"/>
          </w:tcPr>
          <w:p w14:paraId="6C11B875" w14:textId="77777777" w:rsidR="006D18D7"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 xml:space="preserve">Projekt (zgodnie z OSR) nie przewiduje zwiększenia finasowania dla podmiotów leczniczych de facto realizujących kompleksową opiekę nad pacjentem. </w:t>
            </w:r>
          </w:p>
          <w:p w14:paraId="7EDE4FEB" w14:textId="77777777" w:rsidR="006D18D7" w:rsidRPr="009550C1" w:rsidRDefault="006D18D7" w:rsidP="006D18D7">
            <w:pPr>
              <w:spacing w:after="0" w:line="240" w:lineRule="auto"/>
              <w:jc w:val="both"/>
              <w:rPr>
                <w:rFonts w:ascii="Lato" w:eastAsia="Calibri" w:hAnsi="Lato" w:cs="Arial"/>
                <w:kern w:val="0"/>
                <w:sz w:val="20"/>
                <w:szCs w:val="20"/>
                <w14:ligatures w14:val="none"/>
              </w:rPr>
            </w:pPr>
          </w:p>
          <w:p w14:paraId="31ACEE79" w14:textId="77777777"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 xml:space="preserve">Nałożone zostały dodatkowe zadania i obowiązki na które nie zagwarantowano finasowania (np. powołanie koordynatora, e – KOK, dostosowania oprogramowania do wymaganej sprawozdawczości do KSK. </w:t>
            </w:r>
          </w:p>
          <w:p w14:paraId="5245546C" w14:textId="77777777"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 xml:space="preserve">Ustawodawca przewidział natomiast koszty związane z koniecznością zwiększania etatów w NFZ czy Centrum e-Zdrowia. </w:t>
            </w:r>
          </w:p>
          <w:p w14:paraId="48C4A37A" w14:textId="77777777"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 xml:space="preserve">Dodatkowo z projektu wynika, że wszystkie kosztowne zabiegi w ramach kardiologii interwencyjnej czy elektrofizjologii i elektroterapii rozliczane mają być z ryczałtu określonego na dotychczasowym poziomie. </w:t>
            </w:r>
          </w:p>
          <w:p w14:paraId="4F14E20A" w14:textId="3AC05CE8" w:rsidR="006D18D7" w:rsidRPr="009550C1" w:rsidRDefault="006D18D7" w:rsidP="006D18D7">
            <w:pPr>
              <w:spacing w:after="0" w:line="240" w:lineRule="auto"/>
              <w:jc w:val="both"/>
              <w:rPr>
                <w:rFonts w:ascii="Lato" w:eastAsia="Calibri" w:hAnsi="Lato" w:cs="Arial"/>
                <w:kern w:val="0"/>
                <w:sz w:val="20"/>
                <w:szCs w:val="20"/>
                <w14:ligatures w14:val="none"/>
              </w:rPr>
            </w:pPr>
            <w:r w:rsidRPr="009550C1">
              <w:rPr>
                <w:rFonts w:ascii="Lato" w:eastAsia="Calibri" w:hAnsi="Lato" w:cs="Arial"/>
                <w:kern w:val="0"/>
                <w:sz w:val="20"/>
                <w:szCs w:val="20"/>
                <w14:ligatures w14:val="none"/>
              </w:rPr>
              <w:t>Oznacza to, że dążąc do spełnienia wskaźników jakości czy ilości wykonanych procedur szpitale w krótkim okresie czasu przekroczą wartość przydzielonego ryczałtu. Zgodnie z zasadami rozliczenia ryczałtu wartość jego przekroczenia nie jest pokrywana przez NFZ.</w:t>
            </w:r>
          </w:p>
        </w:tc>
        <w:tc>
          <w:tcPr>
            <w:tcW w:w="5426" w:type="dxa"/>
            <w:shd w:val="clear" w:color="auto" w:fill="auto"/>
          </w:tcPr>
          <w:p w14:paraId="00B9051B"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r w:rsidRPr="00172F88">
              <w:rPr>
                <w:rFonts w:ascii="Lato" w:eastAsia="Calibri" w:hAnsi="Lato" w:cs="Arial"/>
                <w:b/>
                <w:bCs/>
                <w:color w:val="000000"/>
                <w:kern w:val="0"/>
                <w:sz w:val="20"/>
                <w:szCs w:val="20"/>
                <w14:ligatures w14:val="none"/>
              </w:rPr>
              <w:t>Uwaga odrzucona</w:t>
            </w:r>
            <w:r>
              <w:rPr>
                <w:rFonts w:ascii="Lato" w:eastAsia="Calibri" w:hAnsi="Lato" w:cs="Arial"/>
                <w:b/>
                <w:bCs/>
                <w:color w:val="000000"/>
                <w:kern w:val="0"/>
                <w:sz w:val="20"/>
                <w:szCs w:val="20"/>
                <w14:ligatures w14:val="none"/>
              </w:rPr>
              <w:t>.</w:t>
            </w:r>
          </w:p>
          <w:p w14:paraId="55058199" w14:textId="77777777" w:rsidR="006D18D7" w:rsidRDefault="006D18D7" w:rsidP="006D18D7">
            <w:pPr>
              <w:autoSpaceDE w:val="0"/>
              <w:autoSpaceDN w:val="0"/>
              <w:adjustRightInd w:val="0"/>
              <w:spacing w:after="0" w:line="240" w:lineRule="auto"/>
              <w:jc w:val="both"/>
              <w:rPr>
                <w:rFonts w:ascii="Lato" w:eastAsia="Calibri" w:hAnsi="Lato" w:cs="Arial"/>
                <w:b/>
                <w:bCs/>
                <w:color w:val="000000"/>
                <w:kern w:val="0"/>
                <w:sz w:val="20"/>
                <w:szCs w:val="20"/>
                <w14:ligatures w14:val="none"/>
              </w:rPr>
            </w:pPr>
          </w:p>
          <w:p w14:paraId="6F306E60" w14:textId="7ED10FF7" w:rsidR="006D18D7" w:rsidRPr="009550C1" w:rsidRDefault="006D18D7" w:rsidP="006D18D7">
            <w:pPr>
              <w:autoSpaceDE w:val="0"/>
              <w:autoSpaceDN w:val="0"/>
              <w:adjustRightInd w:val="0"/>
              <w:spacing w:after="0" w:line="240" w:lineRule="auto"/>
              <w:jc w:val="both"/>
              <w:rPr>
                <w:rFonts w:ascii="Lato" w:eastAsia="Calibri" w:hAnsi="Lato" w:cs="Arial"/>
                <w:color w:val="000000"/>
                <w:kern w:val="0"/>
                <w:sz w:val="20"/>
                <w:szCs w:val="20"/>
                <w14:ligatures w14:val="none"/>
              </w:rPr>
            </w:pPr>
            <w:r w:rsidRPr="00863DE7">
              <w:rPr>
                <w:rFonts w:ascii="Lato" w:eastAsia="Calibri" w:hAnsi="Lato" w:cs="Arial"/>
                <w:color w:val="000000"/>
                <w:kern w:val="0"/>
                <w:sz w:val="20"/>
                <w:szCs w:val="20"/>
                <w14:ligatures w14:val="none"/>
              </w:rPr>
              <w:t>Zgodnie z ustawą wprowadzone zostaną współczynniki korygujące</w:t>
            </w:r>
            <w:r w:rsidR="00D52685">
              <w:rPr>
                <w:rFonts w:ascii="Lato" w:eastAsia="Calibri" w:hAnsi="Lato" w:cs="Arial"/>
                <w:color w:val="000000"/>
                <w:kern w:val="0"/>
                <w:sz w:val="20"/>
                <w:szCs w:val="20"/>
                <w14:ligatures w14:val="none"/>
              </w:rPr>
              <w:t>, które</w:t>
            </w:r>
            <w:r w:rsidRPr="00863DE7">
              <w:rPr>
                <w:rFonts w:ascii="Lato" w:eastAsia="Calibri" w:hAnsi="Lato" w:cs="Arial"/>
                <w:color w:val="000000"/>
                <w:kern w:val="0"/>
                <w:sz w:val="20"/>
                <w:szCs w:val="20"/>
                <w14:ligatures w14:val="none"/>
              </w:rPr>
              <w:t xml:space="preserve"> </w:t>
            </w:r>
            <w:r w:rsidR="00D52685">
              <w:rPr>
                <w:rFonts w:ascii="Lato" w:eastAsia="Calibri" w:hAnsi="Lato" w:cs="Arial"/>
                <w:color w:val="000000"/>
                <w:kern w:val="0"/>
                <w:sz w:val="20"/>
                <w:szCs w:val="20"/>
                <w14:ligatures w14:val="none"/>
              </w:rPr>
              <w:t xml:space="preserve">zapewnią </w:t>
            </w:r>
            <w:r w:rsidRPr="00863DE7">
              <w:rPr>
                <w:rFonts w:ascii="Lato" w:eastAsia="Calibri" w:hAnsi="Lato" w:cs="Arial"/>
                <w:color w:val="000000"/>
                <w:kern w:val="0"/>
                <w:sz w:val="20"/>
                <w:szCs w:val="20"/>
                <w14:ligatures w14:val="none"/>
              </w:rPr>
              <w:t>finansowa</w:t>
            </w:r>
            <w:r w:rsidR="00D52685">
              <w:rPr>
                <w:rFonts w:ascii="Lato" w:eastAsia="Calibri" w:hAnsi="Lato" w:cs="Arial"/>
                <w:color w:val="000000"/>
                <w:kern w:val="0"/>
                <w:sz w:val="20"/>
                <w:szCs w:val="20"/>
                <w14:ligatures w14:val="none"/>
              </w:rPr>
              <w:t>nie</w:t>
            </w:r>
            <w:r w:rsidRPr="00863DE7">
              <w:rPr>
                <w:rFonts w:ascii="Lato" w:eastAsia="Calibri" w:hAnsi="Lato" w:cs="Arial"/>
                <w:color w:val="000000"/>
                <w:kern w:val="0"/>
                <w:sz w:val="20"/>
                <w:szCs w:val="20"/>
                <w14:ligatures w14:val="none"/>
              </w:rPr>
              <w:t xml:space="preserve"> podmiot</w:t>
            </w:r>
            <w:r w:rsidR="00D52685">
              <w:rPr>
                <w:rFonts w:ascii="Lato" w:eastAsia="Calibri" w:hAnsi="Lato" w:cs="Arial"/>
                <w:color w:val="000000"/>
                <w:kern w:val="0"/>
                <w:sz w:val="20"/>
                <w:szCs w:val="20"/>
                <w14:ligatures w14:val="none"/>
              </w:rPr>
              <w:t>y wchodzące w</w:t>
            </w:r>
            <w:r w:rsidRPr="00863DE7">
              <w:rPr>
                <w:rFonts w:ascii="Lato" w:eastAsia="Calibri" w:hAnsi="Lato" w:cs="Arial"/>
                <w:color w:val="000000"/>
                <w:kern w:val="0"/>
                <w:sz w:val="20"/>
                <w:szCs w:val="20"/>
                <w14:ligatures w14:val="none"/>
              </w:rPr>
              <w:t xml:space="preserve"> KSK</w:t>
            </w:r>
            <w:r w:rsidR="00D52685">
              <w:rPr>
                <w:rFonts w:ascii="Lato" w:eastAsia="Calibri" w:hAnsi="Lato" w:cs="Arial"/>
                <w:color w:val="000000"/>
                <w:kern w:val="0"/>
                <w:sz w:val="20"/>
                <w:szCs w:val="20"/>
                <w14:ligatures w14:val="none"/>
              </w:rPr>
              <w:t xml:space="preserve">. Współczynniki </w:t>
            </w:r>
            <w:r w:rsidRPr="00863DE7">
              <w:rPr>
                <w:rFonts w:ascii="Lato" w:eastAsia="Calibri" w:hAnsi="Lato" w:cs="Arial"/>
                <w:color w:val="000000"/>
                <w:kern w:val="0"/>
                <w:sz w:val="20"/>
                <w:szCs w:val="20"/>
                <w14:ligatures w14:val="none"/>
              </w:rPr>
              <w:t xml:space="preserve">powiązane będą z osiągnięciem docelowych wskaźników jakości opieki kardiologicznej, co pozwoli zrekompensować wydatki związane z dodatkowymi zadaniami i obowiązkami. </w:t>
            </w:r>
          </w:p>
        </w:tc>
      </w:tr>
    </w:tbl>
    <w:p w14:paraId="4A046F15" w14:textId="77777777" w:rsidR="006C6A4D" w:rsidRPr="009550C1" w:rsidRDefault="006C6A4D" w:rsidP="00D41A30">
      <w:pPr>
        <w:jc w:val="both"/>
      </w:pPr>
    </w:p>
    <w:sectPr w:rsidR="006C6A4D" w:rsidRPr="009550C1" w:rsidSect="00456FA5">
      <w:footerReference w:type="default" r:id="rId8"/>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ECCE13" w14:textId="77777777" w:rsidR="00FE738C" w:rsidRDefault="00FE738C" w:rsidP="00FE738C">
      <w:pPr>
        <w:spacing w:after="0" w:line="240" w:lineRule="auto"/>
      </w:pPr>
      <w:r>
        <w:separator/>
      </w:r>
    </w:p>
  </w:endnote>
  <w:endnote w:type="continuationSeparator" w:id="0">
    <w:p w14:paraId="672E0D98" w14:textId="77777777" w:rsidR="00FE738C" w:rsidRDefault="00FE738C" w:rsidP="00FE73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bel">
    <w:charset w:val="00"/>
    <w:family w:val="auto"/>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Lato">
    <w:panose1 w:val="020F0502020204030203"/>
    <w:charset w:val="EE"/>
    <w:family w:val="swiss"/>
    <w:pitch w:val="variable"/>
    <w:sig w:usb0="E10002FF" w:usb1="5000ECFF" w:usb2="00000021"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43432914"/>
      <w:docPartObj>
        <w:docPartGallery w:val="Page Numbers (Bottom of Page)"/>
        <w:docPartUnique/>
      </w:docPartObj>
    </w:sdtPr>
    <w:sdtEndPr/>
    <w:sdtContent>
      <w:sdt>
        <w:sdtPr>
          <w:id w:val="-1769616900"/>
          <w:docPartObj>
            <w:docPartGallery w:val="Page Numbers (Top of Page)"/>
            <w:docPartUnique/>
          </w:docPartObj>
        </w:sdtPr>
        <w:sdtEndPr/>
        <w:sdtContent>
          <w:p w14:paraId="2C3BC8B2" w14:textId="5E850077" w:rsidR="00FE738C" w:rsidRDefault="00FE738C">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3DB283EC" w14:textId="77777777" w:rsidR="00FE738C" w:rsidRDefault="00FE738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B499B2" w14:textId="77777777" w:rsidR="00FE738C" w:rsidRDefault="00FE738C" w:rsidP="00FE738C">
      <w:pPr>
        <w:spacing w:after="0" w:line="240" w:lineRule="auto"/>
      </w:pPr>
      <w:r>
        <w:separator/>
      </w:r>
    </w:p>
  </w:footnote>
  <w:footnote w:type="continuationSeparator" w:id="0">
    <w:p w14:paraId="671D06BE" w14:textId="77777777" w:rsidR="00FE738C" w:rsidRDefault="00FE738C" w:rsidP="00FE738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531A01"/>
    <w:multiLevelType w:val="hybridMultilevel"/>
    <w:tmpl w:val="56AA3618"/>
    <w:lvl w:ilvl="0" w:tplc="0415000F">
      <w:start w:val="1"/>
      <w:numFmt w:val="decimal"/>
      <w:lvlText w:val="%1."/>
      <w:lvlJc w:val="left"/>
      <w:pPr>
        <w:ind w:left="720" w:hanging="360"/>
      </w:pPr>
    </w:lvl>
    <w:lvl w:ilvl="1" w:tplc="A83483AE">
      <w:start w:val="1"/>
      <w:numFmt w:val="decimal"/>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C94104"/>
    <w:multiLevelType w:val="hybridMultilevel"/>
    <w:tmpl w:val="3DBA71FA"/>
    <w:lvl w:ilvl="0" w:tplc="0415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0EC6006D"/>
    <w:multiLevelType w:val="hybridMultilevel"/>
    <w:tmpl w:val="E480A0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1BA38EB"/>
    <w:multiLevelType w:val="hybridMultilevel"/>
    <w:tmpl w:val="ACE66702"/>
    <w:lvl w:ilvl="0" w:tplc="ED7C3AA6">
      <w:start w:val="1"/>
      <w:numFmt w:val="bullet"/>
      <w:lvlText w:val="-"/>
      <w:lvlJc w:val="left"/>
      <w:pPr>
        <w:ind w:left="360" w:hanging="360"/>
      </w:pPr>
      <w:rPr>
        <w:rFonts w:ascii="Abel" w:hAnsi="Abe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127A04B9"/>
    <w:multiLevelType w:val="hybridMultilevel"/>
    <w:tmpl w:val="DB4ED994"/>
    <w:lvl w:ilvl="0" w:tplc="ED7C3AA6">
      <w:start w:val="1"/>
      <w:numFmt w:val="bullet"/>
      <w:lvlText w:val="-"/>
      <w:lvlJc w:val="left"/>
      <w:pPr>
        <w:ind w:left="765" w:hanging="360"/>
      </w:pPr>
      <w:rPr>
        <w:rFonts w:ascii="Abel" w:hAnsi="Abe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5" w15:restartNumberingAfterBreak="0">
    <w:nsid w:val="146773F1"/>
    <w:multiLevelType w:val="hybridMultilevel"/>
    <w:tmpl w:val="23A845A6"/>
    <w:lvl w:ilvl="0" w:tplc="04150011">
      <w:start w:val="1"/>
      <w:numFmt w:val="decimal"/>
      <w:lvlText w:val="%1)"/>
      <w:lvlJc w:val="left"/>
      <w:pPr>
        <w:ind w:left="360" w:hanging="360"/>
      </w:pPr>
    </w:lvl>
    <w:lvl w:ilvl="1" w:tplc="441E9CA0">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170D7F78"/>
    <w:multiLevelType w:val="hybridMultilevel"/>
    <w:tmpl w:val="5BBCD160"/>
    <w:lvl w:ilvl="0" w:tplc="0415000F">
      <w:start w:val="1"/>
      <w:numFmt w:val="decimal"/>
      <w:lvlText w:val="%1."/>
      <w:lvlJc w:val="left"/>
      <w:pPr>
        <w:ind w:left="360" w:hanging="360"/>
      </w:p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1D5E51C5"/>
    <w:multiLevelType w:val="hybridMultilevel"/>
    <w:tmpl w:val="58E6E4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EA33B5"/>
    <w:multiLevelType w:val="hybridMultilevel"/>
    <w:tmpl w:val="EAE0309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E5B1451"/>
    <w:multiLevelType w:val="hybridMultilevel"/>
    <w:tmpl w:val="5DCE1D6E"/>
    <w:lvl w:ilvl="0" w:tplc="ED7C3AA6">
      <w:start w:val="1"/>
      <w:numFmt w:val="bullet"/>
      <w:lvlText w:val="-"/>
      <w:lvlJc w:val="left"/>
      <w:pPr>
        <w:ind w:left="360" w:hanging="360"/>
      </w:pPr>
      <w:rPr>
        <w:rFonts w:ascii="Abel" w:hAnsi="Abe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39232CE9"/>
    <w:multiLevelType w:val="hybridMultilevel"/>
    <w:tmpl w:val="AA1A2B84"/>
    <w:lvl w:ilvl="0" w:tplc="3F04F99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D0D32C7"/>
    <w:multiLevelType w:val="hybridMultilevel"/>
    <w:tmpl w:val="538CB3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F5C4F5C"/>
    <w:multiLevelType w:val="hybridMultilevel"/>
    <w:tmpl w:val="8FBCC81E"/>
    <w:lvl w:ilvl="0" w:tplc="ED7C3AA6">
      <w:start w:val="1"/>
      <w:numFmt w:val="bullet"/>
      <w:lvlText w:val="-"/>
      <w:lvlJc w:val="left"/>
      <w:pPr>
        <w:ind w:left="360" w:hanging="360"/>
      </w:pPr>
      <w:rPr>
        <w:rFonts w:ascii="Abel" w:hAnsi="Abe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527F1B0B"/>
    <w:multiLevelType w:val="hybridMultilevel"/>
    <w:tmpl w:val="3892A70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47F5B3B"/>
    <w:multiLevelType w:val="hybridMultilevel"/>
    <w:tmpl w:val="4D786E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20A598B"/>
    <w:multiLevelType w:val="hybridMultilevel"/>
    <w:tmpl w:val="4D786E0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21D49DA"/>
    <w:multiLevelType w:val="hybridMultilevel"/>
    <w:tmpl w:val="F1609BEE"/>
    <w:lvl w:ilvl="0" w:tplc="ED7C3AA6">
      <w:start w:val="1"/>
      <w:numFmt w:val="bullet"/>
      <w:lvlText w:val="-"/>
      <w:lvlJc w:val="left"/>
      <w:pPr>
        <w:ind w:left="360" w:hanging="360"/>
      </w:pPr>
      <w:rPr>
        <w:rFonts w:ascii="Abel" w:hAnsi="Abe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64DD402B"/>
    <w:multiLevelType w:val="hybridMultilevel"/>
    <w:tmpl w:val="8C005EAA"/>
    <w:lvl w:ilvl="0" w:tplc="551A2688">
      <w:start w:val="1"/>
      <w:numFmt w:val="decimal"/>
      <w:lvlText w:val="%1."/>
      <w:lvlJc w:val="left"/>
      <w:pPr>
        <w:ind w:left="405" w:hanging="360"/>
      </w:pPr>
      <w:rPr>
        <w:rFonts w:hint="default"/>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18" w15:restartNumberingAfterBreak="0">
    <w:nsid w:val="69762836"/>
    <w:multiLevelType w:val="hybridMultilevel"/>
    <w:tmpl w:val="AB649C1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11D2F0A"/>
    <w:multiLevelType w:val="hybridMultilevel"/>
    <w:tmpl w:val="A4FAB78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5482B75"/>
    <w:multiLevelType w:val="hybridMultilevel"/>
    <w:tmpl w:val="C136C6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5C13D19"/>
    <w:multiLevelType w:val="hybridMultilevel"/>
    <w:tmpl w:val="2D64A9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9BC72E2"/>
    <w:multiLevelType w:val="hybridMultilevel"/>
    <w:tmpl w:val="3A3456E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A0014F8"/>
    <w:multiLevelType w:val="hybridMultilevel"/>
    <w:tmpl w:val="516E6FB8"/>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7CCF61CC"/>
    <w:multiLevelType w:val="hybridMultilevel"/>
    <w:tmpl w:val="F280A3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34746311">
    <w:abstractNumId w:val="23"/>
  </w:num>
  <w:num w:numId="2" w16cid:durableId="1995527977">
    <w:abstractNumId w:val="0"/>
  </w:num>
  <w:num w:numId="3" w16cid:durableId="595602130">
    <w:abstractNumId w:val="20"/>
  </w:num>
  <w:num w:numId="4" w16cid:durableId="1979140090">
    <w:abstractNumId w:val="1"/>
  </w:num>
  <w:num w:numId="5" w16cid:durableId="180633872">
    <w:abstractNumId w:val="12"/>
  </w:num>
  <w:num w:numId="6" w16cid:durableId="1128358730">
    <w:abstractNumId w:val="5"/>
  </w:num>
  <w:num w:numId="7" w16cid:durableId="1569727834">
    <w:abstractNumId w:val="10"/>
  </w:num>
  <w:num w:numId="8" w16cid:durableId="423187463">
    <w:abstractNumId w:val="16"/>
  </w:num>
  <w:num w:numId="9" w16cid:durableId="1720320370">
    <w:abstractNumId w:val="9"/>
  </w:num>
  <w:num w:numId="10" w16cid:durableId="1658341211">
    <w:abstractNumId w:val="6"/>
  </w:num>
  <w:num w:numId="11" w16cid:durableId="355473524">
    <w:abstractNumId w:val="14"/>
  </w:num>
  <w:num w:numId="12" w16cid:durableId="449401881">
    <w:abstractNumId w:val="4"/>
  </w:num>
  <w:num w:numId="13" w16cid:durableId="1807817627">
    <w:abstractNumId w:val="13"/>
  </w:num>
  <w:num w:numId="14" w16cid:durableId="1629387723">
    <w:abstractNumId w:val="15"/>
  </w:num>
  <w:num w:numId="15" w16cid:durableId="338509603">
    <w:abstractNumId w:val="19"/>
  </w:num>
  <w:num w:numId="16" w16cid:durableId="858809147">
    <w:abstractNumId w:val="2"/>
  </w:num>
  <w:num w:numId="17" w16cid:durableId="150147470">
    <w:abstractNumId w:val="7"/>
  </w:num>
  <w:num w:numId="18" w16cid:durableId="231936077">
    <w:abstractNumId w:val="24"/>
  </w:num>
  <w:num w:numId="19" w16cid:durableId="2020571636">
    <w:abstractNumId w:val="11"/>
  </w:num>
  <w:num w:numId="20" w16cid:durableId="851457880">
    <w:abstractNumId w:val="18"/>
  </w:num>
  <w:num w:numId="21" w16cid:durableId="692682491">
    <w:abstractNumId w:val="17"/>
  </w:num>
  <w:num w:numId="22" w16cid:durableId="83186417">
    <w:abstractNumId w:val="8"/>
  </w:num>
  <w:num w:numId="23" w16cid:durableId="1214002119">
    <w:abstractNumId w:val="3"/>
  </w:num>
  <w:num w:numId="24" w16cid:durableId="1934048916">
    <w:abstractNumId w:val="21"/>
  </w:num>
  <w:num w:numId="25" w16cid:durableId="1746880929">
    <w:abstractNumId w:val="2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4816"/>
    <w:rsid w:val="00000982"/>
    <w:rsid w:val="000064A8"/>
    <w:rsid w:val="0003160F"/>
    <w:rsid w:val="00041694"/>
    <w:rsid w:val="0005130E"/>
    <w:rsid w:val="00051B88"/>
    <w:rsid w:val="000626A5"/>
    <w:rsid w:val="00066E3A"/>
    <w:rsid w:val="000761A1"/>
    <w:rsid w:val="000912FE"/>
    <w:rsid w:val="000B2E0D"/>
    <w:rsid w:val="000C4816"/>
    <w:rsid w:val="000D593C"/>
    <w:rsid w:val="001053E1"/>
    <w:rsid w:val="00120E18"/>
    <w:rsid w:val="00123661"/>
    <w:rsid w:val="00125A5A"/>
    <w:rsid w:val="001265D0"/>
    <w:rsid w:val="00141244"/>
    <w:rsid w:val="00142D24"/>
    <w:rsid w:val="001578B9"/>
    <w:rsid w:val="00176E37"/>
    <w:rsid w:val="001A065D"/>
    <w:rsid w:val="001A1D88"/>
    <w:rsid w:val="001A50C2"/>
    <w:rsid w:val="001A5C49"/>
    <w:rsid w:val="001C0CB6"/>
    <w:rsid w:val="001E6509"/>
    <w:rsid w:val="001F7FF8"/>
    <w:rsid w:val="00201064"/>
    <w:rsid w:val="00203162"/>
    <w:rsid w:val="00205E75"/>
    <w:rsid w:val="002132E4"/>
    <w:rsid w:val="002210A7"/>
    <w:rsid w:val="002266A6"/>
    <w:rsid w:val="0022755C"/>
    <w:rsid w:val="00233011"/>
    <w:rsid w:val="00243A3F"/>
    <w:rsid w:val="00276CB1"/>
    <w:rsid w:val="00292ED0"/>
    <w:rsid w:val="002978A0"/>
    <w:rsid w:val="002A33F2"/>
    <w:rsid w:val="002A55E3"/>
    <w:rsid w:val="002B1F2B"/>
    <w:rsid w:val="002E3CAD"/>
    <w:rsid w:val="002E4302"/>
    <w:rsid w:val="002F0CFA"/>
    <w:rsid w:val="002F6974"/>
    <w:rsid w:val="00300A71"/>
    <w:rsid w:val="0030364D"/>
    <w:rsid w:val="00316668"/>
    <w:rsid w:val="003205B7"/>
    <w:rsid w:val="00335AE6"/>
    <w:rsid w:val="003377A6"/>
    <w:rsid w:val="00347AAE"/>
    <w:rsid w:val="003560D1"/>
    <w:rsid w:val="00362C9E"/>
    <w:rsid w:val="003853FB"/>
    <w:rsid w:val="00393000"/>
    <w:rsid w:val="00393672"/>
    <w:rsid w:val="003A0C2F"/>
    <w:rsid w:val="003A2B57"/>
    <w:rsid w:val="003A4FAD"/>
    <w:rsid w:val="003C215B"/>
    <w:rsid w:val="003E1EDC"/>
    <w:rsid w:val="003E3DA9"/>
    <w:rsid w:val="003F155D"/>
    <w:rsid w:val="00403AF1"/>
    <w:rsid w:val="0040563A"/>
    <w:rsid w:val="00431E04"/>
    <w:rsid w:val="00432885"/>
    <w:rsid w:val="00433C3D"/>
    <w:rsid w:val="00444D20"/>
    <w:rsid w:val="004466DB"/>
    <w:rsid w:val="00447D13"/>
    <w:rsid w:val="00452B9D"/>
    <w:rsid w:val="004554F5"/>
    <w:rsid w:val="00456FA5"/>
    <w:rsid w:val="0045797E"/>
    <w:rsid w:val="00475887"/>
    <w:rsid w:val="004A3194"/>
    <w:rsid w:val="004A3DC8"/>
    <w:rsid w:val="004B2C8A"/>
    <w:rsid w:val="004C6A73"/>
    <w:rsid w:val="004D0824"/>
    <w:rsid w:val="004D174E"/>
    <w:rsid w:val="004F7052"/>
    <w:rsid w:val="005130BA"/>
    <w:rsid w:val="00532489"/>
    <w:rsid w:val="0053290A"/>
    <w:rsid w:val="005531B9"/>
    <w:rsid w:val="00554841"/>
    <w:rsid w:val="00554DDB"/>
    <w:rsid w:val="00565724"/>
    <w:rsid w:val="00565E8A"/>
    <w:rsid w:val="00590A87"/>
    <w:rsid w:val="005A46B1"/>
    <w:rsid w:val="005A7637"/>
    <w:rsid w:val="005B0BF3"/>
    <w:rsid w:val="005B1EC6"/>
    <w:rsid w:val="005B50B9"/>
    <w:rsid w:val="005B5F95"/>
    <w:rsid w:val="005C5648"/>
    <w:rsid w:val="005D337F"/>
    <w:rsid w:val="005D613F"/>
    <w:rsid w:val="005D6CDE"/>
    <w:rsid w:val="005F0DC6"/>
    <w:rsid w:val="00600CAE"/>
    <w:rsid w:val="0060220A"/>
    <w:rsid w:val="00613E54"/>
    <w:rsid w:val="00616607"/>
    <w:rsid w:val="00640958"/>
    <w:rsid w:val="00640BAB"/>
    <w:rsid w:val="0064126D"/>
    <w:rsid w:val="00643BA8"/>
    <w:rsid w:val="006443A9"/>
    <w:rsid w:val="006644CC"/>
    <w:rsid w:val="00665AC3"/>
    <w:rsid w:val="0067047D"/>
    <w:rsid w:val="00672ECD"/>
    <w:rsid w:val="006732C5"/>
    <w:rsid w:val="00686CBE"/>
    <w:rsid w:val="00697DBF"/>
    <w:rsid w:val="006A1006"/>
    <w:rsid w:val="006A6378"/>
    <w:rsid w:val="006C2DFF"/>
    <w:rsid w:val="006C6A4D"/>
    <w:rsid w:val="006D1207"/>
    <w:rsid w:val="006D18D7"/>
    <w:rsid w:val="006E44DA"/>
    <w:rsid w:val="006E4FBF"/>
    <w:rsid w:val="006F287D"/>
    <w:rsid w:val="006F501A"/>
    <w:rsid w:val="00706425"/>
    <w:rsid w:val="00707F97"/>
    <w:rsid w:val="00715B4A"/>
    <w:rsid w:val="00723A95"/>
    <w:rsid w:val="007308E6"/>
    <w:rsid w:val="007404BE"/>
    <w:rsid w:val="00750E62"/>
    <w:rsid w:val="0075458A"/>
    <w:rsid w:val="00754F0A"/>
    <w:rsid w:val="007649FE"/>
    <w:rsid w:val="00792492"/>
    <w:rsid w:val="007A398C"/>
    <w:rsid w:val="007A5366"/>
    <w:rsid w:val="007A54AA"/>
    <w:rsid w:val="007C4811"/>
    <w:rsid w:val="007C65E3"/>
    <w:rsid w:val="007D0E11"/>
    <w:rsid w:val="007F142C"/>
    <w:rsid w:val="007F1ED2"/>
    <w:rsid w:val="00800F01"/>
    <w:rsid w:val="00810489"/>
    <w:rsid w:val="008226EB"/>
    <w:rsid w:val="00832E4A"/>
    <w:rsid w:val="008671ED"/>
    <w:rsid w:val="008805B2"/>
    <w:rsid w:val="008A76B7"/>
    <w:rsid w:val="008B287F"/>
    <w:rsid w:val="008B3721"/>
    <w:rsid w:val="008C2758"/>
    <w:rsid w:val="008D24EB"/>
    <w:rsid w:val="008D453E"/>
    <w:rsid w:val="008E29F1"/>
    <w:rsid w:val="008E721F"/>
    <w:rsid w:val="008F2421"/>
    <w:rsid w:val="008F5438"/>
    <w:rsid w:val="009001BF"/>
    <w:rsid w:val="0091237A"/>
    <w:rsid w:val="009365DE"/>
    <w:rsid w:val="00947A1D"/>
    <w:rsid w:val="009550C1"/>
    <w:rsid w:val="0095632C"/>
    <w:rsid w:val="009674A0"/>
    <w:rsid w:val="00984B5B"/>
    <w:rsid w:val="0099246A"/>
    <w:rsid w:val="009928E5"/>
    <w:rsid w:val="00992BAE"/>
    <w:rsid w:val="009A44E2"/>
    <w:rsid w:val="009B06D9"/>
    <w:rsid w:val="009B2AD4"/>
    <w:rsid w:val="009B334B"/>
    <w:rsid w:val="009B4B19"/>
    <w:rsid w:val="009C2CAD"/>
    <w:rsid w:val="009C49C4"/>
    <w:rsid w:val="009C61B2"/>
    <w:rsid w:val="009D313E"/>
    <w:rsid w:val="009E3FD7"/>
    <w:rsid w:val="009E7CDF"/>
    <w:rsid w:val="00A27E55"/>
    <w:rsid w:val="00A949C3"/>
    <w:rsid w:val="00A96279"/>
    <w:rsid w:val="00AB1EF3"/>
    <w:rsid w:val="00AB6501"/>
    <w:rsid w:val="00AD0123"/>
    <w:rsid w:val="00AD1EA9"/>
    <w:rsid w:val="00B00B37"/>
    <w:rsid w:val="00B04E7E"/>
    <w:rsid w:val="00B17F65"/>
    <w:rsid w:val="00B24F7F"/>
    <w:rsid w:val="00B527DB"/>
    <w:rsid w:val="00B60C94"/>
    <w:rsid w:val="00B67210"/>
    <w:rsid w:val="00B701A9"/>
    <w:rsid w:val="00B94DDB"/>
    <w:rsid w:val="00BA1732"/>
    <w:rsid w:val="00BC45C5"/>
    <w:rsid w:val="00BD4D46"/>
    <w:rsid w:val="00BD66BA"/>
    <w:rsid w:val="00BF3AAC"/>
    <w:rsid w:val="00BF7513"/>
    <w:rsid w:val="00C06EAE"/>
    <w:rsid w:val="00C11487"/>
    <w:rsid w:val="00C15950"/>
    <w:rsid w:val="00C25508"/>
    <w:rsid w:val="00C34217"/>
    <w:rsid w:val="00C56F4B"/>
    <w:rsid w:val="00C64584"/>
    <w:rsid w:val="00C64C57"/>
    <w:rsid w:val="00C66ABC"/>
    <w:rsid w:val="00CB0B73"/>
    <w:rsid w:val="00CC1E4A"/>
    <w:rsid w:val="00CC26A3"/>
    <w:rsid w:val="00CC2A48"/>
    <w:rsid w:val="00CC631F"/>
    <w:rsid w:val="00CE0284"/>
    <w:rsid w:val="00D269F3"/>
    <w:rsid w:val="00D37FF0"/>
    <w:rsid w:val="00D41A30"/>
    <w:rsid w:val="00D52685"/>
    <w:rsid w:val="00D65677"/>
    <w:rsid w:val="00D90122"/>
    <w:rsid w:val="00DB14D3"/>
    <w:rsid w:val="00DB2958"/>
    <w:rsid w:val="00DC2CD5"/>
    <w:rsid w:val="00DC5E72"/>
    <w:rsid w:val="00DD1066"/>
    <w:rsid w:val="00DD72DD"/>
    <w:rsid w:val="00DE0D2D"/>
    <w:rsid w:val="00E05D59"/>
    <w:rsid w:val="00E06C54"/>
    <w:rsid w:val="00E12CEE"/>
    <w:rsid w:val="00E13324"/>
    <w:rsid w:val="00E14D2D"/>
    <w:rsid w:val="00E16CC7"/>
    <w:rsid w:val="00E21CEC"/>
    <w:rsid w:val="00E234C9"/>
    <w:rsid w:val="00E3248F"/>
    <w:rsid w:val="00E34F95"/>
    <w:rsid w:val="00E50EFF"/>
    <w:rsid w:val="00E966CC"/>
    <w:rsid w:val="00EB116F"/>
    <w:rsid w:val="00EC48E0"/>
    <w:rsid w:val="00EE0A35"/>
    <w:rsid w:val="00EE5F6B"/>
    <w:rsid w:val="00F071DE"/>
    <w:rsid w:val="00F1122B"/>
    <w:rsid w:val="00F12F18"/>
    <w:rsid w:val="00F17745"/>
    <w:rsid w:val="00F55CAC"/>
    <w:rsid w:val="00F604E6"/>
    <w:rsid w:val="00F854AB"/>
    <w:rsid w:val="00F863BA"/>
    <w:rsid w:val="00FB63F8"/>
    <w:rsid w:val="00FC4B58"/>
    <w:rsid w:val="00FC59D7"/>
    <w:rsid w:val="00FE738C"/>
    <w:rsid w:val="00FF487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8A4B79"/>
  <w15:chartTrackingRefBased/>
  <w15:docId w15:val="{ABDD19D5-2E55-4135-B648-48FFD5F7A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0C481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0C481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0C4816"/>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0C4816"/>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0C4816"/>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0C4816"/>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0C4816"/>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0C4816"/>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0C4816"/>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C4816"/>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0C4816"/>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0C4816"/>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0C4816"/>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0C4816"/>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0C4816"/>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0C4816"/>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0C4816"/>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0C4816"/>
    <w:rPr>
      <w:rFonts w:eastAsiaTheme="majorEastAsia" w:cstheme="majorBidi"/>
      <w:color w:val="272727" w:themeColor="text1" w:themeTint="D8"/>
    </w:rPr>
  </w:style>
  <w:style w:type="paragraph" w:styleId="Tytu">
    <w:name w:val="Title"/>
    <w:basedOn w:val="Normalny"/>
    <w:next w:val="Normalny"/>
    <w:link w:val="TytuZnak"/>
    <w:uiPriority w:val="10"/>
    <w:qFormat/>
    <w:rsid w:val="000C481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0C4816"/>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0C4816"/>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0C4816"/>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0C4816"/>
    <w:pPr>
      <w:spacing w:before="160"/>
      <w:jc w:val="center"/>
    </w:pPr>
    <w:rPr>
      <w:i/>
      <w:iCs/>
      <w:color w:val="404040" w:themeColor="text1" w:themeTint="BF"/>
    </w:rPr>
  </w:style>
  <w:style w:type="character" w:customStyle="1" w:styleId="CytatZnak">
    <w:name w:val="Cytat Znak"/>
    <w:basedOn w:val="Domylnaczcionkaakapitu"/>
    <w:link w:val="Cytat"/>
    <w:uiPriority w:val="29"/>
    <w:rsid w:val="000C4816"/>
    <w:rPr>
      <w:i/>
      <w:iCs/>
      <w:color w:val="404040" w:themeColor="text1" w:themeTint="BF"/>
    </w:rPr>
  </w:style>
  <w:style w:type="paragraph" w:styleId="Akapitzlist">
    <w:name w:val="List Paragraph"/>
    <w:basedOn w:val="Normalny"/>
    <w:uiPriority w:val="34"/>
    <w:qFormat/>
    <w:rsid w:val="000C4816"/>
    <w:pPr>
      <w:ind w:left="720"/>
      <w:contextualSpacing/>
    </w:pPr>
  </w:style>
  <w:style w:type="character" w:styleId="Wyrnienieintensywne">
    <w:name w:val="Intense Emphasis"/>
    <w:basedOn w:val="Domylnaczcionkaakapitu"/>
    <w:uiPriority w:val="21"/>
    <w:qFormat/>
    <w:rsid w:val="000C4816"/>
    <w:rPr>
      <w:i/>
      <w:iCs/>
      <w:color w:val="0F4761" w:themeColor="accent1" w:themeShade="BF"/>
    </w:rPr>
  </w:style>
  <w:style w:type="paragraph" w:styleId="Cytatintensywny">
    <w:name w:val="Intense Quote"/>
    <w:basedOn w:val="Normalny"/>
    <w:next w:val="Normalny"/>
    <w:link w:val="CytatintensywnyZnak"/>
    <w:uiPriority w:val="30"/>
    <w:qFormat/>
    <w:rsid w:val="000C481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0C4816"/>
    <w:rPr>
      <w:i/>
      <w:iCs/>
      <w:color w:val="0F4761" w:themeColor="accent1" w:themeShade="BF"/>
    </w:rPr>
  </w:style>
  <w:style w:type="character" w:styleId="Odwoanieintensywne">
    <w:name w:val="Intense Reference"/>
    <w:basedOn w:val="Domylnaczcionkaakapitu"/>
    <w:uiPriority w:val="32"/>
    <w:qFormat/>
    <w:rsid w:val="000C4816"/>
    <w:rPr>
      <w:b/>
      <w:bCs/>
      <w:smallCaps/>
      <w:color w:val="0F4761" w:themeColor="accent1" w:themeShade="BF"/>
      <w:spacing w:val="5"/>
    </w:rPr>
  </w:style>
  <w:style w:type="paragraph" w:styleId="Nagwek">
    <w:name w:val="header"/>
    <w:basedOn w:val="Normalny"/>
    <w:link w:val="NagwekZnak"/>
    <w:uiPriority w:val="99"/>
    <w:unhideWhenUsed/>
    <w:rsid w:val="00FE738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E738C"/>
  </w:style>
  <w:style w:type="paragraph" w:styleId="Stopka">
    <w:name w:val="footer"/>
    <w:basedOn w:val="Normalny"/>
    <w:link w:val="StopkaZnak"/>
    <w:uiPriority w:val="99"/>
    <w:unhideWhenUsed/>
    <w:rsid w:val="00FE738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E738C"/>
  </w:style>
  <w:style w:type="character" w:styleId="Odwoaniedokomentarza">
    <w:name w:val="annotation reference"/>
    <w:basedOn w:val="Domylnaczcionkaakapitu"/>
    <w:uiPriority w:val="99"/>
    <w:semiHidden/>
    <w:unhideWhenUsed/>
    <w:rsid w:val="005D337F"/>
    <w:rPr>
      <w:sz w:val="16"/>
      <w:szCs w:val="16"/>
    </w:rPr>
  </w:style>
  <w:style w:type="paragraph" w:styleId="Tekstkomentarza">
    <w:name w:val="annotation text"/>
    <w:basedOn w:val="Normalny"/>
    <w:link w:val="TekstkomentarzaZnak"/>
    <w:uiPriority w:val="99"/>
    <w:unhideWhenUsed/>
    <w:rsid w:val="005D337F"/>
    <w:pPr>
      <w:spacing w:line="240" w:lineRule="auto"/>
    </w:pPr>
    <w:rPr>
      <w:sz w:val="20"/>
      <w:szCs w:val="20"/>
    </w:rPr>
  </w:style>
  <w:style w:type="character" w:customStyle="1" w:styleId="TekstkomentarzaZnak">
    <w:name w:val="Tekst komentarza Znak"/>
    <w:basedOn w:val="Domylnaczcionkaakapitu"/>
    <w:link w:val="Tekstkomentarza"/>
    <w:uiPriority w:val="99"/>
    <w:rsid w:val="005D337F"/>
    <w:rPr>
      <w:sz w:val="20"/>
      <w:szCs w:val="20"/>
    </w:rPr>
  </w:style>
  <w:style w:type="paragraph" w:styleId="Tematkomentarza">
    <w:name w:val="annotation subject"/>
    <w:basedOn w:val="Tekstkomentarza"/>
    <w:next w:val="Tekstkomentarza"/>
    <w:link w:val="TematkomentarzaZnak"/>
    <w:uiPriority w:val="99"/>
    <w:semiHidden/>
    <w:unhideWhenUsed/>
    <w:rsid w:val="005D337F"/>
    <w:rPr>
      <w:b/>
      <w:bCs/>
    </w:rPr>
  </w:style>
  <w:style w:type="character" w:customStyle="1" w:styleId="TematkomentarzaZnak">
    <w:name w:val="Temat komentarza Znak"/>
    <w:basedOn w:val="TekstkomentarzaZnak"/>
    <w:link w:val="Tematkomentarza"/>
    <w:uiPriority w:val="99"/>
    <w:semiHidden/>
    <w:rsid w:val="005D337F"/>
    <w:rPr>
      <w:b/>
      <w:bCs/>
      <w:sz w:val="20"/>
      <w:szCs w:val="20"/>
    </w:rPr>
  </w:style>
  <w:style w:type="paragraph" w:styleId="Tekstprzypisukocowego">
    <w:name w:val="endnote text"/>
    <w:basedOn w:val="Normalny"/>
    <w:link w:val="TekstprzypisukocowegoZnak"/>
    <w:uiPriority w:val="99"/>
    <w:semiHidden/>
    <w:unhideWhenUsed/>
    <w:rsid w:val="00DC5E7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C5E72"/>
    <w:rPr>
      <w:sz w:val="20"/>
      <w:szCs w:val="20"/>
    </w:rPr>
  </w:style>
  <w:style w:type="character" w:styleId="Odwoanieprzypisukocowego">
    <w:name w:val="endnote reference"/>
    <w:basedOn w:val="Domylnaczcionkaakapitu"/>
    <w:uiPriority w:val="99"/>
    <w:semiHidden/>
    <w:unhideWhenUsed/>
    <w:rsid w:val="00DC5E7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3691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F50A77-5C34-4E2D-A92F-6FB46E00B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5069</Words>
  <Characters>30420</Characters>
  <Application>Microsoft Office Word</Application>
  <DocSecurity>0</DocSecurity>
  <Lines>253</Lines>
  <Paragraphs>70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Czerwonka Piotr</dc:creator>
  <cp:keywords/>
  <dc:description/>
  <cp:lastModifiedBy>Czerwonka Piotr</cp:lastModifiedBy>
  <cp:revision>2</cp:revision>
  <dcterms:created xsi:type="dcterms:W3CDTF">2024-11-28T18:45:00Z</dcterms:created>
  <dcterms:modified xsi:type="dcterms:W3CDTF">2024-11-28T18:45:00Z</dcterms:modified>
</cp:coreProperties>
</file>